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615C20C8">
      <w:pPr>
        <w:pStyle w:val="9"/>
        <w:spacing w:before="0" w:beforeAutospacing="0" w:after="0" w:afterAutospacing="0" w:line="500" w:lineRule="exact"/>
        <w:ind w:right="150" w:firstLine="448"/>
        <w:jc w:val="center"/>
        <w:rPr>
          <w:rFonts w:hint="eastAsia" w:ascii="华文中宋" w:hAnsi="华文中宋" w:eastAsia="华文中宋" w:cs="华文中宋"/>
          <w:b/>
          <w:bCs w:val="0"/>
          <w:sz w:val="36"/>
          <w:szCs w:val="36"/>
          <w:lang w:val="en-US" w:eastAsia="zh-CN"/>
        </w:rPr>
      </w:pPr>
      <w:bookmarkStart w:id="0" w:name="_Toc5725"/>
      <w:bookmarkEnd w:id="0"/>
      <w:bookmarkStart w:id="1" w:name="_Toc6244"/>
      <w:bookmarkEnd w:id="1"/>
      <w:r>
        <w:rPr>
          <w:rFonts w:hint="eastAsia" w:ascii="华文中宋" w:hAnsi="华文中宋" w:eastAsia="华文中宋" w:cs="华文中宋"/>
          <w:b/>
          <w:bCs/>
          <w:color w:val="000000"/>
          <w:sz w:val="48"/>
          <w:szCs w:val="48"/>
          <w:lang w:val="en-US" w:eastAsia="zh-CN" w:bidi="ar-SA"/>
        </w:rPr>
        <w:t>桐城经开区南三路延伸段道路新建工程设计服务项目</w:t>
      </w:r>
      <w:r>
        <w:rPr>
          <w:rFonts w:hint="eastAsia" w:ascii="华文中宋" w:hAnsi="华文中宋" w:eastAsia="华文中宋" w:cs="华文中宋"/>
          <w:b/>
          <w:bCs/>
          <w:sz w:val="48"/>
          <w:szCs w:val="48"/>
        </w:rPr>
        <w:t>竞价文件</w:t>
      </w:r>
    </w:p>
    <w:p w14:paraId="028E54C1">
      <w:pPr>
        <w:pStyle w:val="2"/>
        <w:tabs>
          <w:tab w:val="left" w:pos="567"/>
        </w:tabs>
        <w:spacing w:line="800" w:lineRule="exact"/>
        <w:ind w:firstLine="1800" w:firstLineChars="600"/>
        <w:jc w:val="both"/>
        <w:rPr>
          <w:rFonts w:hint="eastAsia" w:ascii="华文中宋" w:hAnsi="华文中宋" w:eastAsia="华文中宋" w:cs="华文中宋"/>
          <w:color w:val="auto"/>
          <w:sz w:val="30"/>
          <w:szCs w:val="30"/>
          <w:lang w:eastAsia="zh-CN"/>
        </w:rPr>
      </w:pP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769CAC04">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JKQJT-2026010</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桐城市经开区产城一体化建设投资有限公司</w:t>
      </w:r>
      <w:r>
        <w:rPr>
          <w:rFonts w:hint="eastAsia" w:ascii="宋体" w:hAnsi="宋体" w:eastAsia="宋体" w:cs="宋体"/>
          <w:sz w:val="30"/>
          <w:szCs w:val="30"/>
          <w:u w:val="single"/>
        </w:rPr>
        <w:t>(单位公章)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3</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30</w:t>
      </w:r>
      <w:r>
        <w:rPr>
          <w:rFonts w:hint="eastAsia" w:ascii="宋体" w:hAnsi="宋体" w:eastAsia="宋体" w:cs="宋体"/>
          <w:sz w:val="30"/>
          <w:szCs w:val="30"/>
        </w:rPr>
        <w:t>日</w:t>
      </w:r>
    </w:p>
    <w:p w14:paraId="628CDD0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：桐城经开区南三路延伸段道路新建工程设计服务项目</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JKQJT-2026010</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开发区管委会批示解决桐城经开区南三路延伸段道路新建工程设计服务项目的要求，桐城经开区南三路延伸段道路新建工程设计服务项目由桐城市经开区产城一体化建设投资有限公司采用公开招标方式进行竞价，择优选定施工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b w:val="0"/>
          <w:kern w:val="2"/>
          <w:sz w:val="28"/>
          <w:szCs w:val="28"/>
          <w:lang w:val="en-US" w:eastAsia="zh-CN" w:bidi="ar-SA"/>
        </w:rPr>
        <w:t>：</w:t>
      </w:r>
      <w:r>
        <w:rPr>
          <w:rFonts w:hint="eastAsia" w:ascii="宋体" w:hAnsi="宋体" w:eastAsia="宋体" w:cs="宋体"/>
          <w:sz w:val="28"/>
          <w:szCs w:val="28"/>
          <w:lang w:val="en-US" w:eastAsia="zh-CN"/>
        </w:rPr>
        <w:t>桐城市经开区产城一体化建设投资有限公司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桐城经开区南三路延伸段道路新建工程，道路长度约335米、宽度26米，总投资约700万元。</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Arial" w:hAnsi="Arial" w:eastAsia="宋体" w:cs="Arial"/>
          <w:b/>
          <w:bCs/>
          <w:sz w:val="28"/>
          <w:szCs w:val="28"/>
          <w:lang w:eastAsia="zh-CN"/>
        </w:rPr>
        <w:t>¥</w:t>
      </w:r>
      <w:r>
        <w:rPr>
          <w:rFonts w:hint="eastAsia" w:ascii="宋体" w:hAnsi="宋体" w:eastAsia="宋体" w:cs="宋体"/>
          <w:sz w:val="28"/>
          <w:szCs w:val="28"/>
          <w:lang w:val="en-US" w:eastAsia="zh-CN"/>
        </w:rPr>
        <w:t>100000元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lang w:eastAsia="zh-CN"/>
        </w:rPr>
        <w:t>投标人须具有独立法人资格，同时具备建设行政主管部门颁发的市政行业乙级设计资质。</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需具有类似工程设计经验。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7D4EEFE">
      <w:pPr>
        <w:pStyle w:val="2"/>
        <w:rPr>
          <w:rFonts w:hint="eastAsia"/>
          <w:lang w:eastAsia="zh-CN"/>
        </w:rPr>
      </w:pPr>
      <w:r>
        <w:rPr>
          <w:rFonts w:hint="eastAsia" w:ascii="宋体" w:hAnsi="宋体" w:eastAsia="宋体" w:cs="宋体"/>
          <w:b/>
          <w:bCs/>
          <w:kern w:val="2"/>
          <w:sz w:val="28"/>
          <w:szCs w:val="28"/>
          <w:lang w:val="en-US" w:eastAsia="zh-CN" w:bidi="ar-SA"/>
        </w:rPr>
        <w:t>设计要求：</w:t>
      </w:r>
      <w:r>
        <w:t>应符合现行国家有关工程设计技术规范和相关主管部门制定的设计标准、深度、规范、规程、工程造价控制等要求，且必须通过有关部门审查。</w:t>
      </w:r>
      <w:r>
        <w:rPr>
          <w:spacing w:val="-8"/>
        </w:rPr>
        <w:t>设计内容必须清晰完整，设计说明书应准确、完整地阐述设计意图和内容。</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2026年4月2日下午15时止。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资格审查及评标方法：</w:t>
      </w:r>
      <w:r>
        <w:rPr>
          <w:rFonts w:hint="eastAsia" w:eastAsia="宋体"/>
          <w:b/>
          <w:bCs/>
          <w:kern w:val="1"/>
          <w:sz w:val="24"/>
          <w:lang w:val="en-US" w:eastAsia="zh-CN"/>
        </w:rPr>
        <w:t>1、资格审查：</w:t>
      </w:r>
      <w:r>
        <w:rPr>
          <w:rFonts w:hint="eastAsia" w:ascii="宋体" w:hAnsi="宋体" w:eastAsia="宋体" w:cs="宋体"/>
          <w:sz w:val="28"/>
          <w:szCs w:val="28"/>
          <w:lang w:val="en-US" w:eastAsia="zh-CN"/>
        </w:rPr>
        <w:t>资格先审。投标单位于2026年4月 1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13865108771</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eastAsia="宋体"/>
          <w:b/>
          <w:bCs/>
          <w:kern w:val="1"/>
          <w:sz w:val="24"/>
          <w:lang w:val="en-US" w:eastAsia="zh-CN"/>
        </w:rPr>
        <w:t>2、竞价方式：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065AC77B">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名称：桐城市经开区产城一体化建设投资有限公司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25F9F9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：桐</w:t>
            </w:r>
            <w:r>
              <w:rPr>
                <w:rFonts w:hint="eastAsia" w:ascii="宋体" w:hAnsi="宋体" w:eastAsia="宋体" w:cs="宋体"/>
                <w:sz w:val="24"/>
                <w:szCs w:val="24"/>
                <w:lang w:val="en-US" w:eastAsia="zh-CN"/>
              </w:rPr>
              <w:t>城经开区南三路延伸段道路新建工程现场踏勘</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w:t>
            </w:r>
            <w:r>
              <w:rPr>
                <w:rFonts w:hint="eastAsia" w:ascii="宋体" w:hAnsi="宋体" w:eastAsia="宋体" w:cs="宋体"/>
                <w:sz w:val="24"/>
                <w:szCs w:val="24"/>
                <w:lang w:eastAsia="zh-CN"/>
              </w:rPr>
              <w:t>投标单位</w:t>
            </w:r>
            <w:r>
              <w:rPr>
                <w:rFonts w:hint="eastAsia" w:ascii="宋体" w:hAnsi="宋体" w:eastAsia="宋体" w:cs="宋体"/>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w:t>
            </w:r>
            <w:r>
              <w:rPr>
                <w:rFonts w:hint="eastAsia" w:ascii="宋体" w:hAnsi="宋体" w:eastAsia="宋体" w:cs="宋体"/>
                <w:sz w:val="24"/>
                <w:szCs w:val="24"/>
                <w:lang w:eastAsia="zh-CN"/>
              </w:rPr>
              <w:t>数量</w:t>
            </w:r>
            <w:r>
              <w:rPr>
                <w:rFonts w:hint="eastAsia" w:ascii="宋体" w:hAnsi="宋体" w:eastAsia="宋体" w:cs="宋体"/>
                <w:sz w:val="24"/>
                <w:szCs w:val="24"/>
              </w:rPr>
              <w:t>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人民币贰仟元整（小写：2000.00元）竞价保证金和履约保证金统一账户。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人民币贰仟元整（￥2000.00元）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3C7CC3A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桐城经开区产城一体化建设投资有限公司</w:t>
            </w:r>
          </w:p>
          <w:p w14:paraId="3F239D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单位账户：20000374837066600000035</w:t>
            </w:r>
          </w:p>
          <w:p w14:paraId="27504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开户银行：桐城</w:t>
            </w:r>
            <w:bookmarkStart w:id="2" w:name="_GoBack"/>
            <w:bookmarkEnd w:id="2"/>
            <w:r>
              <w:rPr>
                <w:rFonts w:hint="eastAsia" w:ascii="宋体" w:hAnsi="宋体" w:eastAsia="宋体" w:cs="宋体"/>
                <w:sz w:val="24"/>
                <w:szCs w:val="24"/>
                <w:lang w:val="en-US" w:eastAsia="zh-CN"/>
              </w:rPr>
              <w:t>农商行开发区支行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E3618AC">
            <w:pPr>
              <w:pStyle w:val="9"/>
              <w:spacing w:before="0" w:beforeAutospacing="0" w:after="0" w:afterAutospacing="0" w:line="500" w:lineRule="exact"/>
              <w:ind w:right="150" w:firstLine="224" w:firstLineChars="100"/>
              <w:rPr>
                <w:rFonts w:hint="eastAsia" w:ascii="宋体" w:hAnsi="宋体" w:eastAsia="宋体" w:cs="宋体"/>
                <w:sz w:val="24"/>
                <w:szCs w:val="24"/>
                <w:lang w:val="en-US" w:eastAsia="zh-CN"/>
              </w:rPr>
            </w:pPr>
            <w:r>
              <w:rPr>
                <w:spacing w:val="-8"/>
              </w:rPr>
              <w:t>设计周期</w:t>
            </w:r>
          </w:p>
        </w:tc>
        <w:tc>
          <w:tcPr>
            <w:tcW w:w="6000" w:type="dxa"/>
          </w:tcPr>
          <w:p w14:paraId="36A8AE76">
            <w:pPr>
              <w:pStyle w:val="9"/>
              <w:spacing w:before="0" w:beforeAutospacing="0" w:after="0" w:afterAutospacing="0" w:line="500" w:lineRule="exact"/>
              <w:ind w:right="150"/>
              <w:rPr>
                <w:spacing w:val="-8"/>
              </w:rPr>
            </w:pPr>
            <w:r>
              <w:rPr>
                <w:spacing w:val="-8"/>
              </w:rPr>
              <w:t>设计周期：</w:t>
            </w:r>
            <w:r>
              <w:rPr>
                <w:spacing w:val="-8"/>
                <w:u w:val="single"/>
              </w:rPr>
              <w:t xml:space="preserve"> </w:t>
            </w:r>
            <w:r>
              <w:rPr>
                <w:rFonts w:hint="eastAsia"/>
                <w:spacing w:val="-8"/>
                <w:u w:val="single"/>
                <w:lang w:val="en-US" w:eastAsia="zh-CN"/>
              </w:rPr>
              <w:t>30</w:t>
            </w:r>
            <w:r>
              <w:rPr>
                <w:spacing w:val="-8"/>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合同主要条款</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1.进度款支付：</w:t>
      </w:r>
    </w:p>
    <w:p w14:paraId="03CCD3E6">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支</w:t>
      </w:r>
      <w:r>
        <w:rPr>
          <w:rFonts w:hint="eastAsia" w:ascii="宋体" w:hAnsi="宋体" w:eastAsia="宋体" w:cs="宋体"/>
          <w:b w:val="0"/>
          <w:bCs w:val="0"/>
          <w:kern w:val="2"/>
          <w:sz w:val="28"/>
          <w:szCs w:val="28"/>
          <w:lang w:val="en-US" w:eastAsia="zh-CN" w:bidi="ar-SA"/>
        </w:rPr>
        <w:t>付费用：1）设计成果经图纸审查合格后，支付设计费用总额的85％；2）工程竣工验收合格并备案后支付设计费用的15%。</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2.关于进度付款申请单编制的约定：</w:t>
      </w:r>
      <w:r>
        <w:rPr>
          <w:rFonts w:hint="eastAsia" w:ascii="宋体" w:hAnsi="宋体" w:eastAsia="宋体" w:cs="宋体"/>
          <w:b w:val="0"/>
          <w:bCs w:val="0"/>
          <w:kern w:val="2"/>
          <w:sz w:val="28"/>
          <w:szCs w:val="28"/>
          <w:lang w:val="en-US" w:eastAsia="zh-CN" w:bidi="ar-SA"/>
        </w:rPr>
        <w:t xml:space="preserve"> 中标人提交拨款申请同时提供正式税务发票，税率6%。</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0E7BC676">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：桐城经开区南三路延伸段道路新建工程设计服务</w:t>
      </w:r>
    </w:p>
    <w:p w14:paraId="304517F9">
      <w:pPr>
        <w:pStyle w:val="2"/>
        <w:rPr>
          <w:rFonts w:hint="eastAsia"/>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eastAsia" w:ascii="宋体" w:hAnsi="宋体" w:eastAsia="宋体" w:cs="宋体"/>
          <w:sz w:val="28"/>
          <w:szCs w:val="28"/>
          <w:u w:val="none"/>
          <w:lang w:val="en-US" w:eastAsia="zh-CN"/>
        </w:rPr>
        <w:t>JKQJT-2026010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轮</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1E0A8E40">
      <w:pPr>
        <w:widowControl/>
        <w:kinsoku w:val="0"/>
        <w:autoSpaceDE w:val="0"/>
        <w:autoSpaceDN w:val="0"/>
        <w:adjustRightInd w:val="0"/>
        <w:snapToGrid w:val="0"/>
        <w:spacing w:before="12" w:line="200" w:lineRule="auto"/>
        <w:ind w:firstLine="2168" w:firstLineChars="6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numPr>
          <w:ilvl w:val="0"/>
          <w:numId w:val="2"/>
        </w:numPr>
        <w:bidi w:val="0"/>
        <w:rPr>
          <w:rFonts w:hint="eastAsia"/>
          <w:lang w:val="en-US" w:eastAsia="zh-CN"/>
        </w:rPr>
      </w:pPr>
      <w:r>
        <w:rPr>
          <w:rFonts w:hint="default"/>
          <w:lang w:val="en-US" w:eastAsia="zh-CN"/>
        </w:rPr>
        <w:t>本项目只允许有唯一的</w:t>
      </w:r>
      <w:r>
        <w:rPr>
          <w:rFonts w:hint="eastAsia"/>
          <w:lang w:val="en-US" w:eastAsia="zh-CN"/>
        </w:rPr>
        <w:t>投标单位</w:t>
      </w:r>
      <w:r>
        <w:rPr>
          <w:rFonts w:hint="default"/>
          <w:lang w:val="en-US" w:eastAsia="zh-CN"/>
        </w:rPr>
        <w:t>授权代表，提供身份证明扫描件</w:t>
      </w:r>
      <w:r>
        <w:rPr>
          <w:rFonts w:hint="eastAsia"/>
          <w:lang w:val="en-US" w:eastAsia="zh-CN"/>
        </w:rPr>
        <w:t>；</w:t>
      </w:r>
      <w:r>
        <w:rPr>
          <w:rFonts w:hint="default"/>
          <w:lang w:val="en-US" w:eastAsia="zh-CN"/>
        </w:rPr>
        <w:t>2.法定代表人参加</w:t>
      </w:r>
      <w:r>
        <w:rPr>
          <w:rFonts w:hint="eastAsia"/>
          <w:lang w:val="en-US" w:eastAsia="zh-CN"/>
        </w:rPr>
        <w:t>竞</w:t>
      </w:r>
      <w:r>
        <w:rPr>
          <w:rFonts w:hint="default"/>
          <w:lang w:val="en-US" w:eastAsia="zh-CN"/>
        </w:rPr>
        <w:t>价的无需提供授权书，仅提供身份证明扫描件</w:t>
      </w:r>
      <w:r>
        <w:rPr>
          <w:rFonts w:hint="eastAsia"/>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firstLine="3253" w:firstLineChars="9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九、</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B4B9"/>
    <w:multiLevelType w:val="singleLevel"/>
    <w:tmpl w:val="C0D7B4B9"/>
    <w:lvl w:ilvl="0" w:tentative="0">
      <w:start w:val="6"/>
      <w:numFmt w:val="chineseCounting"/>
      <w:suff w:val="nothing"/>
      <w:lvlText w:val="%1、"/>
      <w:lvlJc w:val="left"/>
      <w:rPr>
        <w:rFonts w:hint="eastAsia"/>
        <w:b/>
        <w:bCs/>
      </w:rPr>
    </w:lvl>
  </w:abstractNum>
  <w:abstractNum w:abstractNumId="1">
    <w:nsid w:val="03A6247E"/>
    <w:multiLevelType w:val="singleLevel"/>
    <w:tmpl w:val="03A6247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9D115B"/>
    <w:rsid w:val="01AE6E8C"/>
    <w:rsid w:val="01B644D5"/>
    <w:rsid w:val="02F05C02"/>
    <w:rsid w:val="03261624"/>
    <w:rsid w:val="033A31D0"/>
    <w:rsid w:val="03A7119C"/>
    <w:rsid w:val="046C0D7B"/>
    <w:rsid w:val="04B62664"/>
    <w:rsid w:val="0558092F"/>
    <w:rsid w:val="063F437A"/>
    <w:rsid w:val="08536A17"/>
    <w:rsid w:val="088942FB"/>
    <w:rsid w:val="0A5807C0"/>
    <w:rsid w:val="0A761458"/>
    <w:rsid w:val="0B9F532A"/>
    <w:rsid w:val="0BF24799"/>
    <w:rsid w:val="0CCA0102"/>
    <w:rsid w:val="0E8F4521"/>
    <w:rsid w:val="0F24110D"/>
    <w:rsid w:val="0F497A84"/>
    <w:rsid w:val="10186C4F"/>
    <w:rsid w:val="104024BB"/>
    <w:rsid w:val="114C04A7"/>
    <w:rsid w:val="13FA41EA"/>
    <w:rsid w:val="13FA68E0"/>
    <w:rsid w:val="15B624DF"/>
    <w:rsid w:val="16086691"/>
    <w:rsid w:val="17CE7E68"/>
    <w:rsid w:val="17E37F22"/>
    <w:rsid w:val="1A0A5788"/>
    <w:rsid w:val="1A995764"/>
    <w:rsid w:val="1BC75EFD"/>
    <w:rsid w:val="1BCC7AE1"/>
    <w:rsid w:val="1D6E2503"/>
    <w:rsid w:val="20EA0E7A"/>
    <w:rsid w:val="212D0447"/>
    <w:rsid w:val="225F30E3"/>
    <w:rsid w:val="22C56292"/>
    <w:rsid w:val="2487000D"/>
    <w:rsid w:val="28F811E9"/>
    <w:rsid w:val="29645E3F"/>
    <w:rsid w:val="297964A3"/>
    <w:rsid w:val="29C15C38"/>
    <w:rsid w:val="29D810F2"/>
    <w:rsid w:val="2B1A29ED"/>
    <w:rsid w:val="2B471FB3"/>
    <w:rsid w:val="2E2B7716"/>
    <w:rsid w:val="2E424CB4"/>
    <w:rsid w:val="2FDE5848"/>
    <w:rsid w:val="30561F01"/>
    <w:rsid w:val="30E32710"/>
    <w:rsid w:val="316E7B6E"/>
    <w:rsid w:val="323B0F1C"/>
    <w:rsid w:val="327D0B10"/>
    <w:rsid w:val="336B1FF3"/>
    <w:rsid w:val="35D24B6F"/>
    <w:rsid w:val="38BF587F"/>
    <w:rsid w:val="38E9172E"/>
    <w:rsid w:val="39B2152A"/>
    <w:rsid w:val="39DA3FF3"/>
    <w:rsid w:val="3A655FB2"/>
    <w:rsid w:val="3B6E70E8"/>
    <w:rsid w:val="3C0A2099"/>
    <w:rsid w:val="3D7A298D"/>
    <w:rsid w:val="3E065C55"/>
    <w:rsid w:val="3F1337D1"/>
    <w:rsid w:val="3F302319"/>
    <w:rsid w:val="3FD23757"/>
    <w:rsid w:val="4002695B"/>
    <w:rsid w:val="405C39B3"/>
    <w:rsid w:val="40D043A1"/>
    <w:rsid w:val="40F23293"/>
    <w:rsid w:val="426076F1"/>
    <w:rsid w:val="42AE0712"/>
    <w:rsid w:val="464D4F2D"/>
    <w:rsid w:val="47852E03"/>
    <w:rsid w:val="49A14B2D"/>
    <w:rsid w:val="4A7544FF"/>
    <w:rsid w:val="4C3F4015"/>
    <w:rsid w:val="4C7A6630"/>
    <w:rsid w:val="4D0D6259"/>
    <w:rsid w:val="4E035DB6"/>
    <w:rsid w:val="50267B3A"/>
    <w:rsid w:val="518A33F4"/>
    <w:rsid w:val="51F14880"/>
    <w:rsid w:val="553305D6"/>
    <w:rsid w:val="55654D48"/>
    <w:rsid w:val="582364A2"/>
    <w:rsid w:val="58BC051F"/>
    <w:rsid w:val="58C12AF6"/>
    <w:rsid w:val="5B2D3895"/>
    <w:rsid w:val="5C3B6762"/>
    <w:rsid w:val="5E645B8F"/>
    <w:rsid w:val="5EF835E3"/>
    <w:rsid w:val="5FC53FCD"/>
    <w:rsid w:val="5FFE63DD"/>
    <w:rsid w:val="61041D20"/>
    <w:rsid w:val="6155202D"/>
    <w:rsid w:val="6256605D"/>
    <w:rsid w:val="6468651B"/>
    <w:rsid w:val="64A10CEF"/>
    <w:rsid w:val="67021CFF"/>
    <w:rsid w:val="67032FD8"/>
    <w:rsid w:val="67FA4F92"/>
    <w:rsid w:val="69601EB7"/>
    <w:rsid w:val="69B56F7A"/>
    <w:rsid w:val="6B67752D"/>
    <w:rsid w:val="6BF552B9"/>
    <w:rsid w:val="6CCA7D73"/>
    <w:rsid w:val="6D216D68"/>
    <w:rsid w:val="6DA57E98"/>
    <w:rsid w:val="6DB1683D"/>
    <w:rsid w:val="6E566E9A"/>
    <w:rsid w:val="6EAE1A49"/>
    <w:rsid w:val="705F6CA3"/>
    <w:rsid w:val="719F6C1D"/>
    <w:rsid w:val="71DF4FE9"/>
    <w:rsid w:val="71E81DDA"/>
    <w:rsid w:val="72F02971"/>
    <w:rsid w:val="73092C77"/>
    <w:rsid w:val="7582410E"/>
    <w:rsid w:val="76F81981"/>
    <w:rsid w:val="7709593C"/>
    <w:rsid w:val="77441448"/>
    <w:rsid w:val="78DB566F"/>
    <w:rsid w:val="78F85C68"/>
    <w:rsid w:val="7A167A38"/>
    <w:rsid w:val="7A23637B"/>
    <w:rsid w:val="7A6C6F13"/>
    <w:rsid w:val="7C003F9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1326</Words>
  <Characters>1442</Characters>
  <Lines>0</Lines>
  <Paragraphs>0</Paragraphs>
  <TotalTime>3</TotalTime>
  <ScaleCrop>false</ScaleCrop>
  <LinksUpToDate>false</LinksUpToDate>
  <CharactersWithSpaces>1455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2026-03-31T03:32:12Z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810DA713B30F4A16B0137F42E89ECD83_13</vt:lpwstr>
  </property>
  <property fmtid="{D5CDD505-2E9C-101B-9397-08002B2CF9AE}" pid="4" name="KSOTemplateDocerSaveRecord">
    <vt:lpwstr>eyJoZGlkIjoiYmMyNTJhM2Q5MDE1NTcwNWJkMDU4MWIwNDQ1MTMyNzUiLCJ1c2VySWQiOiIxMjM2MDI3NzA2In0=</vt:lpwstr>
  </property>
</Properties>
</file>