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7A1B">
      <w:pPr>
        <w:spacing w:line="800" w:lineRule="exact"/>
        <w:jc w:val="center"/>
        <w:rPr>
          <w:rFonts w:ascii="华文中宋" w:hAnsi="华文中宋" w:eastAsia="华文中宋" w:cs="Times New Roman"/>
          <w:b/>
          <w:bCs/>
          <w:color w:val="000000"/>
          <w:kern w:val="0"/>
          <w:sz w:val="48"/>
          <w:szCs w:val="48"/>
        </w:rPr>
      </w:pPr>
      <w:bookmarkStart w:id="0" w:name="OLE_LINK2"/>
      <w:r>
        <w:rPr>
          <w:rFonts w:hint="eastAsia" w:ascii="华文中宋" w:hAnsi="华文中宋" w:eastAsia="华文中宋" w:cs="Times New Roman"/>
          <w:b/>
          <w:bCs/>
          <w:color w:val="000000"/>
          <w:kern w:val="0"/>
          <w:sz w:val="48"/>
          <w:szCs w:val="48"/>
        </w:rPr>
        <w:t>桐城经开区双新产业园XD01-XY-(01-12)宗地土地清表工程</w:t>
      </w:r>
    </w:p>
    <w:bookmarkEnd w:id="0"/>
    <w:p w14:paraId="48D36194">
      <w:pPr>
        <w:spacing w:before="156" w:beforeLines="50" w:after="156" w:afterLines="50" w:line="360" w:lineRule="auto"/>
        <w:rPr>
          <w:rFonts w:hint="eastAsia" w:ascii="宋体" w:hAnsi="宋体" w:eastAsia="宋体" w:cs="Times New Roman"/>
          <w:sz w:val="22"/>
          <w:lang w:val="en-US" w:eastAsia="zh-CN"/>
        </w:rPr>
      </w:pPr>
      <w:r>
        <w:rPr>
          <w:rFonts w:hint="eastAsia" w:ascii="宋体" w:hAnsi="宋体" w:eastAsia="宋体" w:cs="Times New Roman"/>
          <w:sz w:val="22"/>
        </w:rPr>
        <w:t xml:space="preserve"> </w:t>
      </w:r>
      <w:r>
        <w:rPr>
          <w:rFonts w:hint="eastAsia" w:ascii="宋体" w:hAnsi="宋体" w:eastAsia="宋体" w:cs="Times New Roman"/>
          <w:sz w:val="22"/>
          <w:lang w:val="en-US" w:eastAsia="zh-CN"/>
        </w:rPr>
        <w:t xml:space="preserve">          </w:t>
      </w:r>
    </w:p>
    <w:p w14:paraId="034B37AD">
      <w:pPr>
        <w:spacing w:before="156" w:beforeLines="50" w:after="156" w:afterLines="50" w:line="360" w:lineRule="auto"/>
        <w:rPr>
          <w:rFonts w:hint="eastAsia" w:ascii="宋体" w:hAnsi="宋体" w:eastAsia="宋体" w:cs="Times New Roman"/>
          <w:sz w:val="22"/>
          <w:lang w:val="en-US" w:eastAsia="zh-CN"/>
        </w:rPr>
      </w:pPr>
    </w:p>
    <w:p w14:paraId="078F3E7D">
      <w:pPr>
        <w:spacing w:before="156" w:beforeLines="50" w:after="156" w:afterLines="50" w:line="360" w:lineRule="auto"/>
        <w:rPr>
          <w:rFonts w:hint="eastAsia" w:ascii="宋体" w:hAnsi="宋体" w:eastAsia="宋体" w:cs="Times New Roman"/>
          <w:sz w:val="22"/>
          <w:lang w:val="en-US" w:eastAsia="zh-CN"/>
        </w:rPr>
      </w:pPr>
    </w:p>
    <w:p w14:paraId="54CBE0AC">
      <w:pPr>
        <w:spacing w:before="156" w:beforeLines="50" w:after="156" w:afterLines="50" w:line="360" w:lineRule="auto"/>
        <w:rPr>
          <w:rFonts w:hint="eastAsia" w:ascii="宋体" w:hAnsi="宋体" w:eastAsia="宋体" w:cs="Times New Roman"/>
          <w:sz w:val="22"/>
          <w:lang w:val="en-US" w:eastAsia="zh-CN"/>
        </w:rPr>
      </w:pPr>
    </w:p>
    <w:p w14:paraId="36C8AAD8">
      <w:pPr>
        <w:spacing w:before="156" w:beforeLines="50" w:after="156" w:afterLines="50" w:line="360" w:lineRule="auto"/>
        <w:rPr>
          <w:rFonts w:hint="eastAsia" w:ascii="宋体" w:hAnsi="宋体" w:eastAsia="宋体" w:cs="Times New Roman"/>
          <w:sz w:val="22"/>
          <w:lang w:val="en-US" w:eastAsia="zh-CN"/>
        </w:rPr>
      </w:pPr>
    </w:p>
    <w:p w14:paraId="34B164B1">
      <w:pPr>
        <w:spacing w:before="156" w:beforeLines="50" w:after="156" w:afterLines="50" w:line="360" w:lineRule="auto"/>
        <w:rPr>
          <w:rFonts w:hint="eastAsia" w:ascii="华文中宋" w:hAnsi="华文中宋" w:eastAsia="华文中宋" w:cs="华文中宋"/>
          <w:b/>
          <w:bCs/>
          <w:sz w:val="48"/>
          <w:szCs w:val="48"/>
        </w:rPr>
      </w:pPr>
      <w:r>
        <w:rPr>
          <w:rFonts w:hint="eastAsia" w:ascii="宋体" w:hAnsi="宋体" w:eastAsia="宋体" w:cs="Times New Roman"/>
          <w:sz w:val="22"/>
          <w:lang w:val="en-US" w:eastAsia="zh-CN"/>
        </w:rPr>
        <w:t xml:space="preserve">                             </w:t>
      </w:r>
      <w:r>
        <w:rPr>
          <w:rFonts w:hint="eastAsia" w:ascii="华文中宋" w:hAnsi="华文中宋" w:eastAsia="华文中宋" w:cs="华文中宋"/>
          <w:b/>
          <w:bCs/>
          <w:sz w:val="48"/>
          <w:szCs w:val="48"/>
        </w:rPr>
        <w:t>竞价文件</w:t>
      </w:r>
    </w:p>
    <w:p w14:paraId="5421E42B">
      <w:pPr>
        <w:spacing w:before="156" w:beforeLines="50" w:after="156" w:afterLines="50" w:line="360" w:lineRule="auto"/>
        <w:rPr>
          <w:rFonts w:hint="eastAsia" w:ascii="华文中宋" w:hAnsi="华文中宋" w:eastAsia="华文中宋" w:cs="华文中宋"/>
          <w:b/>
          <w:bCs/>
          <w:sz w:val="48"/>
          <w:szCs w:val="48"/>
        </w:rPr>
      </w:pPr>
    </w:p>
    <w:p w14:paraId="1FE53186">
      <w:pPr>
        <w:spacing w:before="156" w:beforeLines="50" w:after="156" w:afterLines="50" w:line="360" w:lineRule="auto"/>
        <w:rPr>
          <w:rFonts w:hint="eastAsia" w:ascii="华文中宋" w:hAnsi="华文中宋" w:eastAsia="华文中宋" w:cs="华文中宋"/>
          <w:b/>
          <w:bCs/>
          <w:sz w:val="48"/>
          <w:szCs w:val="48"/>
        </w:rPr>
      </w:pPr>
    </w:p>
    <w:p w14:paraId="61911924">
      <w:pPr>
        <w:spacing w:line="480" w:lineRule="exact"/>
        <w:jc w:val="center"/>
        <w:rPr>
          <w:rFonts w:hint="eastAsia" w:ascii="黑体" w:hAnsi="黑体" w:eastAsia="黑体" w:cs="Times New Roman"/>
          <w:sz w:val="44"/>
          <w:szCs w:val="44"/>
        </w:rPr>
      </w:pPr>
    </w:p>
    <w:p w14:paraId="4B55B1EF">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：JKQJT-20250</w:t>
      </w:r>
      <w:r>
        <w:rPr>
          <w:rFonts w:hint="eastAsia" w:ascii="宋体" w:hAnsi="宋体" w:eastAsia="宋体" w:cs="宋体"/>
          <w:sz w:val="30"/>
          <w:szCs w:val="30"/>
          <w:lang w:val="en-US" w:eastAsia="zh-CN"/>
        </w:rPr>
        <w:t>52</w:t>
      </w:r>
    </w:p>
    <w:p w14:paraId="72B14023">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57D43A4">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 xml:space="preserve">：（单位公章）桐城双新经济开发区建设发展有限公司 </w:t>
      </w:r>
    </w:p>
    <w:p w14:paraId="0180FBC8">
      <w:pPr>
        <w:rPr>
          <w:rFonts w:hint="eastAsia" w:ascii="宋体" w:hAnsi="宋体" w:eastAsia="宋体" w:cs="宋体"/>
          <w:sz w:val="30"/>
          <w:szCs w:val="30"/>
          <w:lang w:eastAsia="zh-CN"/>
        </w:rPr>
      </w:pPr>
    </w:p>
    <w:p w14:paraId="3C460EAF">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5229FE7A">
      <w:pPr>
        <w:rPr>
          <w:rFonts w:hint="eastAsia" w:ascii="宋体" w:hAnsi="宋体" w:eastAsia="宋体" w:cs="宋体"/>
          <w:sz w:val="30"/>
          <w:szCs w:val="30"/>
          <w:lang w:eastAsia="zh-CN"/>
        </w:rPr>
      </w:pPr>
    </w:p>
    <w:p w14:paraId="539811F5">
      <w:pPr>
        <w:rPr>
          <w:rFonts w:hint="eastAsia" w:ascii="宋体" w:hAnsi="宋体" w:eastAsia="宋体" w:cs="宋体"/>
          <w:sz w:val="30"/>
          <w:szCs w:val="30"/>
          <w:lang w:eastAsia="zh-CN"/>
        </w:rPr>
      </w:pPr>
    </w:p>
    <w:p w14:paraId="1DAE9512">
      <w:pPr>
        <w:ind w:firstLine="1800" w:firstLineChars="6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2025</w:t>
      </w:r>
      <w:r>
        <w:rPr>
          <w:rFonts w:hint="eastAsia" w:ascii="宋体" w:hAnsi="宋体" w:eastAsia="宋体" w:cs="宋体"/>
          <w:sz w:val="30"/>
          <w:szCs w:val="30"/>
          <w:lang w:eastAsia="zh-CN"/>
        </w:rPr>
        <w:tab/>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  11 </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12 </w:t>
      </w:r>
      <w:r>
        <w:rPr>
          <w:rFonts w:hint="eastAsia" w:ascii="宋体" w:hAnsi="宋体" w:eastAsia="宋体" w:cs="宋体"/>
          <w:sz w:val="30"/>
          <w:szCs w:val="30"/>
          <w:lang w:eastAsia="zh-CN"/>
        </w:rPr>
        <w:t>日</w:t>
      </w:r>
    </w:p>
    <w:p w14:paraId="2752BA68">
      <w:pPr>
        <w:spacing w:line="480" w:lineRule="exact"/>
        <w:ind w:firstLine="1767" w:firstLineChars="400"/>
        <w:jc w:val="both"/>
        <w:rPr>
          <w:rFonts w:hint="eastAsia" w:ascii="华文中宋" w:hAnsi="华文中宋" w:eastAsia="华文中宋" w:cs="Times New Roman"/>
          <w:b/>
          <w:color w:val="000000"/>
          <w:sz w:val="44"/>
          <w:szCs w:val="44"/>
        </w:rPr>
      </w:pPr>
      <w:r>
        <w:rPr>
          <w:rFonts w:hint="eastAsia" w:ascii="华文中宋" w:hAnsi="华文中宋" w:eastAsia="华文中宋" w:cs="Times New Roman"/>
          <w:b/>
          <w:color w:val="000000"/>
          <w:sz w:val="44"/>
          <w:szCs w:val="44"/>
        </w:rPr>
        <w:t>一、</w:t>
      </w:r>
      <w:r>
        <w:rPr>
          <w:rFonts w:hint="eastAsia" w:ascii="华文中宋" w:hAnsi="华文中宋" w:eastAsia="华文中宋" w:cs="Times New Roman"/>
          <w:b/>
          <w:color w:val="000000"/>
          <w:sz w:val="44"/>
          <w:szCs w:val="44"/>
          <w:lang w:eastAsia="zh-CN"/>
        </w:rPr>
        <w:t>竞价</w:t>
      </w:r>
      <w:r>
        <w:rPr>
          <w:rFonts w:hint="eastAsia" w:ascii="华文中宋" w:hAnsi="华文中宋" w:eastAsia="华文中宋" w:cs="Times New Roman"/>
          <w:b/>
          <w:color w:val="000000"/>
          <w:sz w:val="44"/>
          <w:szCs w:val="44"/>
        </w:rPr>
        <w:t>须知前附表</w:t>
      </w:r>
    </w:p>
    <w:tbl>
      <w:tblPr>
        <w:tblStyle w:val="3"/>
        <w:tblW w:w="8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727"/>
        <w:gridCol w:w="6496"/>
      </w:tblGrid>
      <w:tr w14:paraId="77355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468E6185">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69D63833">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内容</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502CCF3B">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说明与要求</w:t>
            </w:r>
          </w:p>
        </w:tc>
      </w:tr>
      <w:tr w14:paraId="2DA82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3030B98F">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7A5B5415">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工程名称</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31A40115">
            <w:pPr>
              <w:spacing w:line="440" w:lineRule="exact"/>
              <w:jc w:val="center"/>
              <w:rPr>
                <w:rFonts w:ascii="宋体" w:hAnsi="宋体" w:eastAsia="宋体" w:cs="Times New Roman"/>
                <w:bCs/>
                <w:color w:val="000000"/>
                <w:sz w:val="24"/>
                <w:szCs w:val="24"/>
              </w:rPr>
            </w:pPr>
            <w:r>
              <w:rPr>
                <w:rFonts w:hint="eastAsia" w:ascii="宋体" w:hAnsi="宋体" w:eastAsia="宋体" w:cs="Times New Roman"/>
                <w:bCs/>
                <w:color w:val="000000"/>
                <w:sz w:val="24"/>
                <w:szCs w:val="24"/>
              </w:rPr>
              <w:t>桐城经开区双新产业园XD01-XY-(01-12)宗地土地清表工程</w:t>
            </w:r>
          </w:p>
        </w:tc>
      </w:tr>
      <w:tr w14:paraId="2089F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66A30147">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2C84B911">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建设地点</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045D44B1">
            <w:pPr>
              <w:spacing w:line="440" w:lineRule="exact"/>
              <w:jc w:val="center"/>
              <w:rPr>
                <w:rFonts w:ascii="宋体" w:hAnsi="宋体" w:eastAsia="宋体" w:cs="Times New Roman"/>
                <w:bCs/>
                <w:color w:val="000000"/>
                <w:sz w:val="24"/>
                <w:szCs w:val="24"/>
              </w:rPr>
            </w:pPr>
            <w:r>
              <w:rPr>
                <w:rFonts w:hint="eastAsia" w:ascii="宋体" w:hAnsi="宋体" w:eastAsia="宋体" w:cs="Times New Roman"/>
                <w:bCs/>
                <w:sz w:val="24"/>
                <w:szCs w:val="24"/>
              </w:rPr>
              <w:t>开发区内</w:t>
            </w:r>
          </w:p>
        </w:tc>
      </w:tr>
      <w:tr w14:paraId="48FC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7"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255FC670">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46A50AF6">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建设规模</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1DD5EF1A">
            <w:pPr>
              <w:spacing w:line="44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建设内容：XD01-XY-(01-012)</w:t>
            </w:r>
            <w:r>
              <w:rPr>
                <w:rFonts w:hint="eastAsia" w:ascii="宋体" w:hAnsi="宋体" w:eastAsia="宋体" w:cs="Times New Roman"/>
                <w:sz w:val="24"/>
                <w:szCs w:val="24"/>
                <w:lang w:eastAsia="zh-CN"/>
              </w:rPr>
              <w:t>宗地位于双新产业园纬六路与松鹤大道交口西北侧</w:t>
            </w:r>
          </w:p>
          <w:p w14:paraId="1A9C54B3">
            <w:pPr>
              <w:spacing w:line="44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宗地面积：约304.05亩</w:t>
            </w:r>
          </w:p>
          <w:p w14:paraId="6A91617D">
            <w:pPr>
              <w:spacing w:line="440" w:lineRule="exact"/>
              <w:rPr>
                <w:rFonts w:hint="default" w:ascii="宋体" w:hAnsi="宋体" w:eastAsia="宋体" w:cs="Times New Roman"/>
                <w:b/>
                <w:bCs/>
                <w:sz w:val="24"/>
                <w:szCs w:val="24"/>
                <w:vertAlign w:val="superscript"/>
                <w:lang w:val="en-US" w:eastAsia="zh-CN"/>
              </w:rPr>
            </w:pPr>
          </w:p>
        </w:tc>
      </w:tr>
      <w:tr w14:paraId="4870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15023A8C">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E0F70D5">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承包方式</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7DA307EC">
            <w:pPr>
              <w:spacing w:line="440" w:lineRule="exact"/>
              <w:rPr>
                <w:rFonts w:ascii="宋体" w:hAnsi="宋体" w:eastAsia="宋体" w:cs="Times New Roman"/>
                <w:sz w:val="24"/>
                <w:szCs w:val="24"/>
              </w:rPr>
            </w:pPr>
            <w:r>
              <w:rPr>
                <w:rFonts w:hint="eastAsia" w:ascii="宋体" w:hAnsi="宋体" w:eastAsia="宋体" w:cs="Times New Roman"/>
                <w:sz w:val="24"/>
                <w:szCs w:val="24"/>
                <w:lang w:eastAsia="zh-CN"/>
              </w:rPr>
              <w:t>专业</w:t>
            </w:r>
            <w:r>
              <w:rPr>
                <w:rFonts w:hint="eastAsia" w:ascii="宋体" w:hAnsi="宋体" w:eastAsia="宋体" w:cs="Times New Roman"/>
                <w:sz w:val="24"/>
                <w:szCs w:val="24"/>
              </w:rPr>
              <w:t>分包</w:t>
            </w:r>
          </w:p>
        </w:tc>
      </w:tr>
      <w:tr w14:paraId="79DA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6FF26790">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1D72233">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质量标准</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1D68BD5C">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达到相关专业验收规范的合格标准。</w:t>
            </w:r>
          </w:p>
        </w:tc>
      </w:tr>
      <w:tr w14:paraId="032A7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19B4031A">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100B8DD3">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竞</w:t>
            </w:r>
            <w:r>
              <w:rPr>
                <w:rFonts w:hint="eastAsia" w:ascii="宋体" w:hAnsi="宋体" w:eastAsia="宋体" w:cs="Times New Roman"/>
                <w:color w:val="000000"/>
                <w:sz w:val="24"/>
                <w:szCs w:val="24"/>
              </w:rPr>
              <w:t>价范围</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4810A010">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场地</w:t>
            </w:r>
            <w:r>
              <w:rPr>
                <w:rFonts w:hint="eastAsia" w:ascii="宋体" w:hAnsi="宋体" w:eastAsia="宋体" w:cs="Times New Roman"/>
                <w:bCs/>
                <w:color w:val="000000"/>
                <w:sz w:val="24"/>
                <w:szCs w:val="24"/>
              </w:rPr>
              <w:t>土地清表</w:t>
            </w:r>
          </w:p>
        </w:tc>
      </w:tr>
      <w:tr w14:paraId="199E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66FBA310">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58E0C351">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工期要求</w:t>
            </w:r>
          </w:p>
        </w:tc>
        <w:tc>
          <w:tcPr>
            <w:tcW w:w="6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A600F">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10</w:t>
            </w:r>
            <w:r>
              <w:rPr>
                <w:rFonts w:hint="eastAsia" w:ascii="宋体" w:hAnsi="宋体" w:eastAsia="宋体" w:cs="Times New Roman"/>
                <w:color w:val="000000"/>
                <w:sz w:val="24"/>
                <w:szCs w:val="24"/>
              </w:rPr>
              <w:t>天</w:t>
            </w:r>
          </w:p>
        </w:tc>
      </w:tr>
      <w:tr w14:paraId="37A6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3F211706">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107A8CE7">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资金来源</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35C7A0AE">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p>
        </w:tc>
      </w:tr>
      <w:tr w14:paraId="1BD3F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7692C2DA">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1FC71A18">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竞</w:t>
            </w:r>
            <w:r>
              <w:rPr>
                <w:rFonts w:hint="eastAsia" w:ascii="宋体" w:hAnsi="宋体" w:eastAsia="宋体" w:cs="Times New Roman"/>
                <w:color w:val="000000"/>
                <w:sz w:val="24"/>
                <w:szCs w:val="24"/>
              </w:rPr>
              <w:t>价报价人资格</w:t>
            </w:r>
          </w:p>
        </w:tc>
        <w:tc>
          <w:tcPr>
            <w:tcW w:w="6496" w:type="dxa"/>
            <w:tcBorders>
              <w:top w:val="single" w:color="000000" w:sz="4" w:space="0"/>
              <w:left w:val="single" w:color="000000" w:sz="4" w:space="0"/>
              <w:bottom w:val="single" w:color="000000" w:sz="4" w:space="0"/>
              <w:right w:val="single" w:color="000000" w:sz="4" w:space="0"/>
            </w:tcBorders>
            <w:noWrap/>
          </w:tcPr>
          <w:p w14:paraId="0E927C3E">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1、须具备独立法人资格。2、有类似本项目施工工程经验。3、提供</w:t>
            </w:r>
            <w:r>
              <w:rPr>
                <w:rFonts w:hint="eastAsia" w:ascii="宋体" w:hAnsi="宋体" w:eastAsia="宋体" w:cs="Times New Roman"/>
                <w:color w:val="000000"/>
                <w:sz w:val="24"/>
                <w:szCs w:val="24"/>
                <w:lang w:eastAsia="zh-CN"/>
              </w:rPr>
              <w:t>有效营业执照。</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rPr>
              <w:t>本报价不接受联合体报价。</w:t>
            </w:r>
          </w:p>
        </w:tc>
      </w:tr>
      <w:tr w14:paraId="6D3D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721BC3EB">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3741B3A5">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资格审查方式</w:t>
            </w:r>
          </w:p>
        </w:tc>
        <w:tc>
          <w:tcPr>
            <w:tcW w:w="6496" w:type="dxa"/>
            <w:tcBorders>
              <w:top w:val="single" w:color="000000" w:sz="4" w:space="0"/>
              <w:left w:val="single" w:color="000000" w:sz="4" w:space="0"/>
              <w:bottom w:val="single" w:color="000000" w:sz="4" w:space="0"/>
              <w:right w:val="single" w:color="000000" w:sz="4" w:space="0"/>
            </w:tcBorders>
            <w:noWrap/>
          </w:tcPr>
          <w:p w14:paraId="2CABB0A8">
            <w:pPr>
              <w:spacing w:line="440" w:lineRule="exact"/>
              <w:ind w:firstLine="120" w:firstLineChars="50"/>
              <w:rPr>
                <w:rFonts w:ascii="宋体" w:hAnsi="宋体" w:eastAsia="宋体" w:cs="Times New Roman"/>
                <w:sz w:val="24"/>
                <w:szCs w:val="24"/>
              </w:rPr>
            </w:pPr>
            <w:r>
              <w:rPr>
                <w:rFonts w:hint="eastAsia" w:ascii="宋体" w:hAnsi="宋体" w:eastAsia="宋体" w:cs="Times New Roman"/>
                <w:sz w:val="24"/>
                <w:szCs w:val="24"/>
              </w:rPr>
              <w:t>资格先审。</w:t>
            </w:r>
          </w:p>
        </w:tc>
      </w:tr>
      <w:tr w14:paraId="2BE22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0F71B78E">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11</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533E2137">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投标有效期</w:t>
            </w:r>
          </w:p>
        </w:tc>
        <w:tc>
          <w:tcPr>
            <w:tcW w:w="6496" w:type="dxa"/>
            <w:tcBorders>
              <w:top w:val="single" w:color="000000" w:sz="4" w:space="0"/>
              <w:left w:val="single" w:color="000000" w:sz="4" w:space="0"/>
              <w:bottom w:val="single" w:color="000000" w:sz="4" w:space="0"/>
              <w:right w:val="single" w:color="000000" w:sz="4" w:space="0"/>
            </w:tcBorders>
            <w:noWrap/>
          </w:tcPr>
          <w:p w14:paraId="645E261C">
            <w:pPr>
              <w:spacing w:line="440" w:lineRule="exact"/>
              <w:ind w:firstLine="120" w:firstLineChars="50"/>
              <w:rPr>
                <w:rFonts w:ascii="宋体" w:hAnsi="宋体" w:eastAsia="宋体" w:cs="Times New Roman"/>
                <w:color w:val="000000"/>
                <w:sz w:val="24"/>
                <w:szCs w:val="24"/>
              </w:rPr>
            </w:pPr>
            <w:r>
              <w:rPr>
                <w:rFonts w:hint="eastAsia" w:ascii="宋体" w:hAnsi="宋体" w:eastAsia="宋体" w:cs="Times New Roman"/>
                <w:color w:val="000000"/>
                <w:sz w:val="24"/>
                <w:szCs w:val="24"/>
              </w:rPr>
              <w:t>为90日历天（从投标截至之日算起）</w:t>
            </w:r>
          </w:p>
        </w:tc>
      </w:tr>
      <w:tr w14:paraId="5A1FA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106AEF00">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12</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13FA0A04">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竞</w:t>
            </w:r>
            <w:r>
              <w:rPr>
                <w:rFonts w:hint="eastAsia" w:ascii="宋体" w:hAnsi="宋体" w:eastAsia="宋体" w:cs="Times New Roman"/>
                <w:color w:val="000000"/>
                <w:sz w:val="24"/>
                <w:szCs w:val="24"/>
              </w:rPr>
              <w:t>价保证金</w:t>
            </w:r>
          </w:p>
        </w:tc>
        <w:tc>
          <w:tcPr>
            <w:tcW w:w="6496" w:type="dxa"/>
            <w:tcBorders>
              <w:top w:val="single" w:color="000000" w:sz="4" w:space="0"/>
              <w:left w:val="single" w:color="000000" w:sz="4" w:space="0"/>
              <w:bottom w:val="single" w:color="000000" w:sz="4" w:space="0"/>
              <w:right w:val="single" w:color="000000" w:sz="4" w:space="0"/>
            </w:tcBorders>
            <w:noWrap/>
          </w:tcPr>
          <w:p w14:paraId="76BADB76">
            <w:pPr>
              <w:spacing w:line="440" w:lineRule="exact"/>
              <w:ind w:firstLine="120" w:firstLineChars="50"/>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竞</w:t>
            </w:r>
            <w:r>
              <w:rPr>
                <w:rFonts w:hint="eastAsia" w:ascii="宋体" w:hAnsi="宋体" w:eastAsia="宋体" w:cs="Times New Roman"/>
                <w:color w:val="000000"/>
                <w:sz w:val="24"/>
                <w:szCs w:val="24"/>
              </w:rPr>
              <w:t>价保证金为人民币</w:t>
            </w:r>
            <w:r>
              <w:rPr>
                <w:rFonts w:hint="eastAsia" w:ascii="宋体" w:hAnsi="宋体" w:eastAsia="宋体" w:cs="Times New Roman"/>
                <w:color w:val="000000"/>
                <w:sz w:val="24"/>
                <w:szCs w:val="24"/>
                <w:lang w:eastAsia="zh-CN"/>
              </w:rPr>
              <w:t>壹万</w:t>
            </w:r>
            <w:r>
              <w:rPr>
                <w:rFonts w:hint="eastAsia" w:ascii="宋体" w:hAnsi="宋体" w:eastAsia="宋体" w:cs="Times New Roman"/>
                <w:color w:val="000000"/>
                <w:sz w:val="24"/>
                <w:szCs w:val="24"/>
              </w:rPr>
              <w:t>元（￥</w:t>
            </w:r>
            <w:r>
              <w:rPr>
                <w:rFonts w:hint="eastAsia" w:ascii="宋体" w:hAnsi="宋体" w:eastAsia="宋体" w:cs="Times New Roman"/>
                <w:color w:val="000000"/>
                <w:sz w:val="24"/>
                <w:szCs w:val="24"/>
                <w:lang w:val="en-US" w:eastAsia="zh-CN"/>
              </w:rPr>
              <w:t>10000</w:t>
            </w:r>
            <w:r>
              <w:rPr>
                <w:rFonts w:hint="eastAsia" w:ascii="宋体" w:hAnsi="宋体" w:eastAsia="宋体" w:cs="Times New Roman"/>
                <w:color w:val="000000"/>
                <w:sz w:val="24"/>
                <w:szCs w:val="24"/>
              </w:rPr>
              <w:t>.00元），中标后直接转为履约保证金（不足部分签定合同前缴齐）</w:t>
            </w:r>
          </w:p>
        </w:tc>
      </w:tr>
      <w:tr w14:paraId="20794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3E508DDE">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13</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29C5DB4">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踏勘现场</w:t>
            </w:r>
          </w:p>
        </w:tc>
        <w:tc>
          <w:tcPr>
            <w:tcW w:w="6496" w:type="dxa"/>
            <w:tcBorders>
              <w:top w:val="single" w:color="000000" w:sz="4" w:space="0"/>
              <w:left w:val="single" w:color="000000" w:sz="4" w:space="0"/>
              <w:bottom w:val="single" w:color="000000" w:sz="4" w:space="0"/>
              <w:right w:val="single" w:color="000000" w:sz="4" w:space="0"/>
            </w:tcBorders>
            <w:noWrap/>
          </w:tcPr>
          <w:p w14:paraId="0983E4E1">
            <w:pPr>
              <w:spacing w:line="440" w:lineRule="exact"/>
              <w:ind w:firstLine="120" w:firstLineChars="50"/>
              <w:rPr>
                <w:rFonts w:ascii="宋体" w:hAnsi="宋体" w:eastAsia="宋体" w:cs="Times New Roman"/>
                <w:color w:val="000000"/>
                <w:sz w:val="24"/>
                <w:szCs w:val="24"/>
              </w:rPr>
            </w:pPr>
            <w:r>
              <w:rPr>
                <w:rFonts w:hint="eastAsia" w:ascii="宋体" w:hAnsi="宋体" w:eastAsia="宋体" w:cs="Times New Roman"/>
                <w:color w:val="000000"/>
                <w:sz w:val="24"/>
                <w:szCs w:val="24"/>
              </w:rPr>
              <w:t>各投标人自行踏勘，询价单位只提供现有条件。</w:t>
            </w:r>
          </w:p>
        </w:tc>
      </w:tr>
      <w:tr w14:paraId="5C556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58F9CB9F">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14</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A37CB06">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竞</w:t>
            </w:r>
            <w:r>
              <w:rPr>
                <w:rFonts w:hint="eastAsia" w:ascii="宋体" w:hAnsi="宋体" w:eastAsia="宋体" w:cs="Times New Roman"/>
                <w:color w:val="000000"/>
                <w:sz w:val="24"/>
                <w:szCs w:val="24"/>
              </w:rPr>
              <w:t>价报价文件提交地点及截至时间</w:t>
            </w:r>
          </w:p>
        </w:tc>
        <w:tc>
          <w:tcPr>
            <w:tcW w:w="6496" w:type="dxa"/>
            <w:tcBorders>
              <w:top w:val="single" w:color="000000" w:sz="4" w:space="0"/>
              <w:left w:val="single" w:color="000000" w:sz="4" w:space="0"/>
              <w:bottom w:val="single" w:color="000000" w:sz="4" w:space="0"/>
              <w:right w:val="single" w:color="000000" w:sz="4" w:space="0"/>
            </w:tcBorders>
            <w:noWrap/>
          </w:tcPr>
          <w:p w14:paraId="6C7250A0">
            <w:pPr>
              <w:spacing w:line="440" w:lineRule="exact"/>
              <w:ind w:firstLine="120" w:firstLineChars="50"/>
              <w:rPr>
                <w:rFonts w:ascii="宋体" w:hAnsi="宋体" w:eastAsia="宋体" w:cs="Times New Roman"/>
                <w:color w:val="000000"/>
                <w:sz w:val="24"/>
                <w:szCs w:val="24"/>
              </w:rPr>
            </w:pPr>
            <w:r>
              <w:rPr>
                <w:rFonts w:hint="eastAsia" w:ascii="宋体" w:hAnsi="宋体" w:eastAsia="宋体" w:cs="Times New Roman"/>
                <w:color w:val="000000"/>
                <w:sz w:val="24"/>
                <w:szCs w:val="24"/>
              </w:rPr>
              <w:t>收件人： 胡良飞</w:t>
            </w:r>
          </w:p>
          <w:p w14:paraId="2737FF78">
            <w:pPr>
              <w:spacing w:line="440" w:lineRule="exact"/>
              <w:ind w:left="840" w:hanging="840" w:hangingChars="3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 地点：桐城经开区建设投资集团有限公司五楼招标室</w:t>
            </w:r>
          </w:p>
          <w:p w14:paraId="67A50373">
            <w:pPr>
              <w:spacing w:line="440" w:lineRule="exact"/>
              <w:ind w:firstLine="120" w:firstLineChars="50"/>
              <w:rPr>
                <w:rFonts w:ascii="宋体" w:hAnsi="宋体" w:eastAsia="宋体" w:cs="Times New Roman"/>
                <w:color w:val="000000"/>
                <w:sz w:val="24"/>
                <w:szCs w:val="24"/>
              </w:rPr>
            </w:pPr>
            <w:r>
              <w:rPr>
                <w:rFonts w:hint="eastAsia" w:ascii="宋体" w:hAnsi="宋体" w:eastAsia="宋体" w:cs="Times New Roman"/>
                <w:color w:val="000000"/>
                <w:sz w:val="24"/>
                <w:szCs w:val="24"/>
              </w:rPr>
              <w:t>时间： 2025年</w:t>
            </w:r>
            <w:r>
              <w:rPr>
                <w:rFonts w:hint="eastAsia" w:ascii="宋体" w:hAnsi="宋体" w:eastAsia="宋体" w:cs="Times New Roman"/>
                <w:color w:val="000000"/>
                <w:sz w:val="24"/>
                <w:szCs w:val="24"/>
                <w:lang w:val="en-US" w:eastAsia="zh-CN"/>
              </w:rPr>
              <w:t>11</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lang w:val="en-US" w:eastAsia="zh-CN"/>
              </w:rPr>
              <w:t>17</w:t>
            </w:r>
            <w:r>
              <w:rPr>
                <w:rFonts w:hint="eastAsia" w:ascii="宋体" w:hAnsi="宋体" w:eastAsia="宋体" w:cs="Times New Roman"/>
                <w:color w:val="000000"/>
                <w:sz w:val="24"/>
                <w:szCs w:val="24"/>
              </w:rPr>
              <w:t>日15时</w:t>
            </w:r>
            <w:r>
              <w:rPr>
                <w:rFonts w:hint="eastAsia" w:ascii="宋体" w:hAnsi="宋体" w:eastAsia="宋体" w:cs="Times New Roman"/>
                <w:color w:val="000000"/>
                <w:sz w:val="24"/>
                <w:szCs w:val="24"/>
                <w:lang w:val="en-US" w:eastAsia="zh-CN"/>
              </w:rPr>
              <w:t>00</w:t>
            </w:r>
            <w:r>
              <w:rPr>
                <w:rFonts w:hint="eastAsia" w:ascii="宋体" w:hAnsi="宋体" w:eastAsia="宋体" w:cs="Times New Roman"/>
                <w:color w:val="000000"/>
                <w:sz w:val="24"/>
                <w:szCs w:val="24"/>
              </w:rPr>
              <w:t>分</w:t>
            </w:r>
          </w:p>
        </w:tc>
      </w:tr>
      <w:tr w14:paraId="288B4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0F8A6C17">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15</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6A3F965">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竞</w:t>
            </w:r>
            <w:r>
              <w:rPr>
                <w:rFonts w:hint="eastAsia" w:ascii="宋体" w:hAnsi="宋体" w:eastAsia="宋体" w:cs="Times New Roman"/>
                <w:color w:val="000000"/>
                <w:sz w:val="24"/>
                <w:szCs w:val="24"/>
              </w:rPr>
              <w:t>价开标</w:t>
            </w:r>
          </w:p>
        </w:tc>
        <w:tc>
          <w:tcPr>
            <w:tcW w:w="6496" w:type="dxa"/>
            <w:tcBorders>
              <w:top w:val="single" w:color="000000" w:sz="4" w:space="0"/>
              <w:left w:val="single" w:color="000000" w:sz="4" w:space="0"/>
              <w:bottom w:val="single" w:color="000000" w:sz="4" w:space="0"/>
              <w:right w:val="single" w:color="000000" w:sz="4" w:space="0"/>
            </w:tcBorders>
            <w:noWrap/>
          </w:tcPr>
          <w:p w14:paraId="59E802B8">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开始时间：202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lang w:val="en-US" w:eastAsia="zh-CN"/>
              </w:rPr>
              <w:t>11</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lang w:val="en-US" w:eastAsia="zh-CN"/>
              </w:rPr>
              <w:t>17</w:t>
            </w:r>
            <w:r>
              <w:rPr>
                <w:rFonts w:hint="eastAsia" w:ascii="宋体" w:hAnsi="宋体" w:eastAsia="宋体" w:cs="Times New Roman"/>
                <w:color w:val="000000"/>
                <w:sz w:val="24"/>
                <w:szCs w:val="24"/>
              </w:rPr>
              <w:t>日15时</w:t>
            </w:r>
            <w:r>
              <w:rPr>
                <w:rFonts w:hint="eastAsia" w:ascii="宋体" w:hAnsi="宋体" w:eastAsia="宋体" w:cs="Times New Roman"/>
                <w:color w:val="000000"/>
                <w:sz w:val="24"/>
                <w:szCs w:val="24"/>
                <w:lang w:val="en-US" w:eastAsia="zh-CN"/>
              </w:rPr>
              <w:t>00</w:t>
            </w:r>
            <w:r>
              <w:rPr>
                <w:rFonts w:hint="eastAsia" w:ascii="宋体" w:hAnsi="宋体" w:eastAsia="宋体" w:cs="Times New Roman"/>
                <w:color w:val="000000"/>
                <w:sz w:val="24"/>
                <w:szCs w:val="24"/>
              </w:rPr>
              <w:t>分</w:t>
            </w:r>
          </w:p>
          <w:p w14:paraId="5ACDB608">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地点：桐城经开区建设投资集团有限公司五楼招标室</w:t>
            </w:r>
          </w:p>
        </w:tc>
      </w:tr>
    </w:tbl>
    <w:p w14:paraId="46042281">
      <w:pPr>
        <w:spacing w:line="240" w:lineRule="atLeast"/>
        <w:ind w:left="564" w:leftChars="-134" w:hanging="845" w:hangingChars="302"/>
        <w:jc w:val="lef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p>
    <w:p w14:paraId="09893BB2">
      <w:pPr>
        <w:jc w:val="center"/>
        <w:rPr>
          <w:rFonts w:hint="eastAsia" w:ascii="宋体" w:hAnsi="宋体" w:eastAsia="宋体" w:cs="Times New Roman"/>
          <w:b/>
          <w:bCs/>
          <w:sz w:val="48"/>
          <w:szCs w:val="48"/>
        </w:rPr>
      </w:pPr>
    </w:p>
    <w:p w14:paraId="43F16F0B">
      <w:pPr>
        <w:spacing w:line="580" w:lineRule="exact"/>
        <w:jc w:val="center"/>
        <w:rPr>
          <w:rFonts w:ascii="宋体" w:hAnsi="宋体" w:eastAsia="宋体" w:cs="Times New Roman"/>
          <w:sz w:val="28"/>
          <w:szCs w:val="28"/>
        </w:rPr>
      </w:pPr>
      <w:r>
        <w:rPr>
          <w:rFonts w:hint="eastAsia" w:ascii="华文中宋" w:hAnsi="华文中宋" w:eastAsia="华文中宋" w:cs="Times New Roman"/>
          <w:b/>
          <w:color w:val="000000"/>
          <w:sz w:val="44"/>
          <w:szCs w:val="44"/>
          <w:lang w:eastAsia="zh-CN"/>
        </w:rPr>
        <w:t>竞价</w:t>
      </w:r>
      <w:r>
        <w:rPr>
          <w:rFonts w:hint="eastAsia" w:ascii="华文中宋" w:hAnsi="华文中宋" w:eastAsia="华文中宋" w:cs="Times New Roman"/>
          <w:b/>
          <w:color w:val="000000"/>
          <w:sz w:val="44"/>
          <w:szCs w:val="44"/>
        </w:rPr>
        <w:t>文件</w:t>
      </w:r>
    </w:p>
    <w:p w14:paraId="273ECA9E">
      <w:pPr>
        <w:spacing w:line="800" w:lineRule="exact"/>
        <w:jc w:val="left"/>
        <w:rPr>
          <w:rFonts w:hint="eastAsia" w:ascii="宋体" w:hAnsi="宋体" w:eastAsia="宋体" w:cs="Times New Roman"/>
          <w:sz w:val="28"/>
          <w:szCs w:val="28"/>
        </w:rPr>
      </w:pPr>
      <w:r>
        <w:rPr>
          <w:rFonts w:hint="eastAsia" w:ascii="宋体" w:hAnsi="宋体" w:eastAsia="宋体" w:cs="Times New Roman"/>
          <w:sz w:val="28"/>
          <w:szCs w:val="28"/>
          <w:lang w:val="en-US" w:eastAsia="zh-CN"/>
        </w:rPr>
        <w:t xml:space="preserve">   桐城经开区双新产业园XD01-XY-(01-12)宗地土地清表工程</w:t>
      </w:r>
      <w:r>
        <w:rPr>
          <w:rFonts w:hint="eastAsia" w:ascii="宋体" w:hAnsi="宋体" w:eastAsia="宋体" w:cs="Times New Roman"/>
          <w:sz w:val="28"/>
          <w:szCs w:val="28"/>
        </w:rPr>
        <w:t>由桐城双新经济开发区建设发展有限公司承接施工。现桐城双新经济开发区建设发展有限公司依据国家有关法律法规等规定,采用公开</w:t>
      </w:r>
      <w:r>
        <w:rPr>
          <w:rFonts w:hint="eastAsia" w:ascii="宋体" w:hAnsi="宋体" w:eastAsia="宋体" w:cs="Times New Roman"/>
          <w:sz w:val="28"/>
          <w:szCs w:val="28"/>
          <w:lang w:eastAsia="zh-CN"/>
        </w:rPr>
        <w:t>竞价方</w:t>
      </w:r>
      <w:r>
        <w:rPr>
          <w:rFonts w:hint="eastAsia" w:ascii="宋体" w:hAnsi="宋体" w:eastAsia="宋体" w:cs="Times New Roman"/>
          <w:sz w:val="28"/>
          <w:szCs w:val="28"/>
        </w:rPr>
        <w:t>式对此工程进行公开</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，择优</w:t>
      </w:r>
      <w:r>
        <w:rPr>
          <w:rFonts w:hint="eastAsia" w:ascii="宋体" w:hAnsi="宋体" w:eastAsia="宋体" w:cs="Times New Roman"/>
          <w:sz w:val="28"/>
          <w:szCs w:val="28"/>
          <w:lang w:eastAsia="zh-CN"/>
        </w:rPr>
        <w:t>选择</w:t>
      </w:r>
      <w:r>
        <w:rPr>
          <w:rFonts w:hint="eastAsia" w:ascii="宋体" w:hAnsi="宋体" w:eastAsia="宋体" w:cs="Times New Roman"/>
          <w:sz w:val="28"/>
          <w:szCs w:val="28"/>
        </w:rPr>
        <w:t>分包单位，欢迎符合条件</w:t>
      </w:r>
    </w:p>
    <w:p w14:paraId="353D3BA9">
      <w:pPr>
        <w:spacing w:line="800" w:lineRule="exact"/>
        <w:jc w:val="both"/>
        <w:rPr>
          <w:rFonts w:hint="eastAsia" w:ascii="宋体" w:hAnsi="宋体" w:eastAsia="宋体" w:cs="Times New Roman"/>
          <w:sz w:val="28"/>
          <w:szCs w:val="28"/>
        </w:rPr>
      </w:pPr>
      <w:r>
        <w:rPr>
          <w:rFonts w:hint="eastAsia" w:ascii="宋体" w:hAnsi="宋体" w:eastAsia="宋体" w:cs="Times New Roman"/>
          <w:sz w:val="28"/>
          <w:szCs w:val="28"/>
        </w:rPr>
        <w:t>的投标人参与投标。</w:t>
      </w:r>
    </w:p>
    <w:p w14:paraId="2B81BA51">
      <w:pPr>
        <w:tabs>
          <w:tab w:val="left" w:pos="-105"/>
          <w:tab w:val="left" w:pos="6480"/>
        </w:tabs>
        <w:spacing w:before="120" w:after="120" w:line="500" w:lineRule="exact"/>
        <w:jc w:val="both"/>
        <w:rPr>
          <w:rFonts w:ascii="Calibri" w:hAnsi="Calibri" w:eastAsia="宋体" w:cs="Times New Roman"/>
          <w:sz w:val="28"/>
          <w:szCs w:val="28"/>
        </w:rPr>
      </w:pPr>
      <w:r>
        <w:rPr>
          <w:rFonts w:ascii="黑体" w:hAnsi="黑体" w:eastAsia="黑体" w:cs="Times New Roman"/>
          <w:b/>
          <w:color w:val="000000"/>
          <w:sz w:val="28"/>
          <w:szCs w:val="28"/>
        </w:rPr>
        <w:t>一、项目名称及内容</w:t>
      </w:r>
    </w:p>
    <w:p w14:paraId="456671F3">
      <w:pPr>
        <w:tabs>
          <w:tab w:val="left" w:pos="-105"/>
          <w:tab w:val="left" w:pos="8820"/>
        </w:tabs>
        <w:spacing w:line="500" w:lineRule="exact"/>
        <w:rPr>
          <w:rFonts w:hint="eastAsia" w:ascii="宋体" w:hAnsi="宋体" w:eastAsia="宋体" w:cs="Times New Roman"/>
          <w:color w:val="000000"/>
          <w:sz w:val="28"/>
          <w:szCs w:val="28"/>
          <w:u w:val="single"/>
          <w:lang w:eastAsia="zh-CN"/>
        </w:rPr>
      </w:pPr>
      <w:r>
        <w:rPr>
          <w:rFonts w:hint="eastAsia" w:ascii="宋体" w:hAnsi="宋体" w:eastAsia="宋体" w:cs="Times New Roman"/>
          <w:color w:val="000000"/>
          <w:sz w:val="28"/>
          <w:szCs w:val="28"/>
        </w:rPr>
        <w:t>1、项目名称：</w:t>
      </w:r>
      <w:r>
        <w:rPr>
          <w:rFonts w:hint="eastAsia" w:ascii="宋体" w:hAnsi="宋体" w:eastAsia="宋体" w:cs="Times New Roman"/>
          <w:color w:val="000000"/>
          <w:sz w:val="28"/>
          <w:szCs w:val="28"/>
          <w:u w:val="single"/>
        </w:rPr>
        <w:t>桐城经开区双新产业园XD01-XY-(01-12)宗地土地清表工程</w:t>
      </w:r>
    </w:p>
    <w:p w14:paraId="0F1F36AD">
      <w:pPr>
        <w:tabs>
          <w:tab w:val="left" w:pos="-105"/>
          <w:tab w:val="left" w:pos="8820"/>
        </w:tabs>
        <w:spacing w:line="500" w:lineRule="exact"/>
        <w:rPr>
          <w:rFonts w:hint="eastAsia" w:ascii="宋体" w:hAnsi="宋体" w:eastAsia="宋体" w:cs="Times New Roman"/>
          <w:color w:val="000000"/>
          <w:sz w:val="28"/>
          <w:szCs w:val="28"/>
          <w:u w:val="single"/>
        </w:rPr>
      </w:pPr>
      <w:r>
        <w:rPr>
          <w:rFonts w:hint="eastAsia" w:ascii="宋体" w:hAnsi="宋体" w:eastAsia="宋体" w:cs="Times New Roman"/>
          <w:color w:val="000000"/>
          <w:sz w:val="28"/>
          <w:szCs w:val="28"/>
        </w:rPr>
        <w:t>2、</w:t>
      </w:r>
      <w:r>
        <w:rPr>
          <w:rFonts w:hint="eastAsia" w:ascii="宋体" w:hAnsi="宋体" w:eastAsia="宋体" w:cs="Times New Roman"/>
          <w:color w:val="000000"/>
          <w:sz w:val="28"/>
          <w:szCs w:val="28"/>
          <w:lang w:eastAsia="zh-CN"/>
        </w:rPr>
        <w:t>招标</w:t>
      </w:r>
      <w:r>
        <w:rPr>
          <w:rFonts w:hint="eastAsia" w:ascii="宋体" w:hAnsi="宋体" w:eastAsia="宋体" w:cs="Times New Roman"/>
          <w:color w:val="000000"/>
          <w:sz w:val="28"/>
          <w:szCs w:val="28"/>
        </w:rPr>
        <w:t>单位：</w:t>
      </w:r>
      <w:r>
        <w:rPr>
          <w:rFonts w:hint="eastAsia" w:ascii="宋体" w:hAnsi="宋体" w:eastAsia="宋体" w:cs="Times New Roman"/>
          <w:color w:val="000000"/>
          <w:sz w:val="28"/>
          <w:szCs w:val="28"/>
          <w:u w:val="single"/>
        </w:rPr>
        <w:t>桐城双新经济开发区建设发展有限公司</w:t>
      </w:r>
    </w:p>
    <w:p w14:paraId="61436321">
      <w:pPr>
        <w:tabs>
          <w:tab w:val="left" w:pos="-105"/>
          <w:tab w:val="left" w:pos="8820"/>
        </w:tabs>
        <w:spacing w:line="500" w:lineRule="exact"/>
        <w:rPr>
          <w:rFonts w:hint="eastAsia" w:ascii="宋体" w:hAnsi="宋体" w:eastAsia="宋体" w:cs="Times New Roman"/>
          <w:color w:val="000000"/>
          <w:sz w:val="28"/>
          <w:szCs w:val="28"/>
          <w:u w:val="none"/>
          <w:lang w:eastAsia="zh-CN"/>
        </w:rPr>
      </w:pPr>
      <w:r>
        <w:rPr>
          <w:rFonts w:hint="eastAsia" w:ascii="宋体" w:hAnsi="宋体" w:eastAsia="宋体" w:cs="Times New Roman"/>
          <w:color w:val="000000"/>
          <w:sz w:val="28"/>
          <w:szCs w:val="28"/>
          <w:u w:val="none"/>
          <w:lang w:val="en-US" w:eastAsia="zh-CN"/>
        </w:rPr>
        <w:t>3、</w:t>
      </w:r>
      <w:r>
        <w:rPr>
          <w:rFonts w:hint="eastAsia" w:ascii="宋体" w:hAnsi="宋体" w:eastAsia="宋体" w:cs="Times New Roman"/>
          <w:color w:val="000000"/>
          <w:sz w:val="28"/>
          <w:szCs w:val="28"/>
          <w:u w:val="none"/>
          <w:lang w:eastAsia="zh-CN"/>
        </w:rPr>
        <w:t>宗地位置：双新产业园纬六路与松鹤大道交口西北侧</w:t>
      </w:r>
    </w:p>
    <w:p w14:paraId="1423CFB3">
      <w:pPr>
        <w:tabs>
          <w:tab w:val="left" w:pos="-105"/>
          <w:tab w:val="left" w:pos="8820"/>
        </w:tabs>
        <w:spacing w:line="500" w:lineRule="exact"/>
        <w:rPr>
          <w:rFonts w:hint="default" w:ascii="宋体" w:hAnsi="宋体" w:eastAsia="宋体" w:cs="Times New Roman"/>
          <w:color w:val="000000"/>
          <w:sz w:val="28"/>
          <w:szCs w:val="28"/>
          <w:u w:val="none"/>
          <w:lang w:val="en-US" w:eastAsia="zh-CN"/>
        </w:rPr>
      </w:pPr>
      <w:r>
        <w:rPr>
          <w:rFonts w:hint="eastAsia" w:ascii="宋体" w:hAnsi="宋体" w:eastAsia="宋体" w:cs="Times New Roman"/>
          <w:color w:val="000000"/>
          <w:sz w:val="28"/>
          <w:szCs w:val="28"/>
          <w:u w:val="none"/>
          <w:lang w:val="en-US" w:eastAsia="zh-CN"/>
        </w:rPr>
        <w:t>4、</w:t>
      </w:r>
      <w:r>
        <w:rPr>
          <w:rFonts w:hint="eastAsia" w:ascii="宋体" w:hAnsi="宋体" w:eastAsia="宋体" w:cs="Times New Roman"/>
          <w:color w:val="000000"/>
          <w:sz w:val="28"/>
          <w:szCs w:val="28"/>
          <w:u w:val="none"/>
          <w:lang w:eastAsia="zh-CN"/>
        </w:rPr>
        <w:t>宗地面积：约</w:t>
      </w:r>
      <w:r>
        <w:rPr>
          <w:rFonts w:hint="eastAsia" w:ascii="宋体" w:hAnsi="宋体" w:eastAsia="宋体" w:cs="Times New Roman"/>
          <w:color w:val="000000"/>
          <w:sz w:val="28"/>
          <w:szCs w:val="28"/>
          <w:u w:val="none"/>
          <w:lang w:val="en-US" w:eastAsia="zh-CN"/>
        </w:rPr>
        <w:t>304.05亩；</w:t>
      </w:r>
    </w:p>
    <w:p w14:paraId="7D9A97A4">
      <w:pPr>
        <w:spacing w:line="5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5</w:t>
      </w:r>
      <w:r>
        <w:rPr>
          <w:rFonts w:hint="eastAsia" w:ascii="宋体" w:hAnsi="宋体" w:eastAsia="宋体" w:cs="Times New Roman"/>
          <w:color w:val="000000"/>
          <w:sz w:val="28"/>
          <w:szCs w:val="28"/>
        </w:rPr>
        <w:t>、项目内容和要求：</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1</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垃圾与植被：清理路基范围内的所有垃圾、灌木、竹林以及各种树木；</w:t>
      </w:r>
    </w:p>
    <w:p w14:paraId="5738E363">
      <w:pPr>
        <w:spacing w:line="5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2</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石头与废料：铲除与开挖范围内的石头、废料；</w:t>
      </w:r>
    </w:p>
    <w:p w14:paraId="47DF5BA5">
      <w:pPr>
        <w:spacing w:line="5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表土与草皮：铲除表层耕植土、杂草、蔬菜等；</w:t>
      </w:r>
    </w:p>
    <w:p w14:paraId="5344E550">
      <w:pPr>
        <w:spacing w:line="5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4</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垃圾等清运：负责将宗地内清表产生的垃圾、杂草、树木等所有废物清运出宗地，具体堆放处置地点招标人不负责提供，由中标人自行处理；</w:t>
      </w:r>
    </w:p>
    <w:p w14:paraId="5E40304C">
      <w:pPr>
        <w:spacing w:line="500" w:lineRule="exact"/>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val="en-US" w:eastAsia="zh-CN"/>
        </w:rPr>
        <w:t>（5）周边协调：中标人负责协调处理清表过程中所有事项；</w:t>
      </w:r>
    </w:p>
    <w:p w14:paraId="20DD420F">
      <w:pPr>
        <w:numPr>
          <w:ilvl w:val="0"/>
          <w:numId w:val="0"/>
        </w:numPr>
        <w:ind w:leftChars="0"/>
        <w:rPr>
          <w:rFonts w:hint="eastAsia" w:asciiTheme="minorEastAsia" w:hAnsiTheme="minorEastAsia" w:eastAsiaTheme="minorEastAsia" w:cstheme="minorEastAsia"/>
          <w:sz w:val="32"/>
          <w:szCs w:val="32"/>
          <w:lang w:val="en-US" w:eastAsia="zh-CN"/>
        </w:rPr>
      </w:pPr>
      <w:r>
        <w:rPr>
          <w:rFonts w:hint="eastAsia" w:ascii="宋体" w:hAnsi="宋体" w:eastAsia="宋体" w:cs="Times New Roman"/>
          <w:b/>
          <w:bCs/>
          <w:color w:val="000000"/>
          <w:sz w:val="28"/>
          <w:szCs w:val="28"/>
          <w:lang w:val="en-US" w:eastAsia="zh-CN"/>
        </w:rPr>
        <w:t>二</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lang w:eastAsia="zh-CN"/>
        </w:rPr>
        <w:t>本项目</w:t>
      </w:r>
      <w:r>
        <w:rPr>
          <w:rFonts w:hint="eastAsia" w:ascii="宋体" w:hAnsi="宋体" w:eastAsia="宋体" w:cs="Times New Roman"/>
          <w:color w:val="000000"/>
          <w:sz w:val="28"/>
          <w:szCs w:val="28"/>
          <w:lang w:val="en-US" w:eastAsia="zh-CN"/>
        </w:rPr>
        <w:t>控制价：1700元/亩（最终按照实际清表面积结算）。</w:t>
      </w:r>
    </w:p>
    <w:p w14:paraId="1DCD9EC4">
      <w:pPr>
        <w:tabs>
          <w:tab w:val="left" w:pos="-105"/>
        </w:tabs>
        <w:spacing w:line="500" w:lineRule="exact"/>
        <w:jc w:val="left"/>
        <w:rPr>
          <w:rFonts w:hint="eastAsia" w:ascii="Calibri" w:hAnsi="Calibri" w:eastAsia="宋体" w:cs="Times New Roman"/>
          <w:sz w:val="28"/>
          <w:szCs w:val="28"/>
        </w:rPr>
      </w:pPr>
      <w:r>
        <w:rPr>
          <w:rFonts w:hint="eastAsia" w:ascii="宋体" w:hAnsi="宋体" w:eastAsia="宋体" w:cs="Times New Roman"/>
          <w:b/>
          <w:bCs/>
          <w:color w:val="000000"/>
          <w:sz w:val="28"/>
          <w:szCs w:val="28"/>
          <w:lang w:val="en-US" w:eastAsia="zh-CN"/>
        </w:rPr>
        <w:t>三</w:t>
      </w:r>
      <w:r>
        <w:rPr>
          <w:rFonts w:hint="eastAsia" w:ascii="宋体" w:hAnsi="宋体" w:eastAsia="宋体" w:cs="Times New Roman"/>
          <w:b/>
          <w:bCs/>
          <w:color w:val="000000"/>
          <w:sz w:val="28"/>
          <w:szCs w:val="28"/>
        </w:rPr>
        <w:t>、</w:t>
      </w:r>
      <w:r>
        <w:rPr>
          <w:rFonts w:hint="eastAsia" w:ascii="宋体" w:hAnsi="宋体" w:eastAsia="宋体" w:cs="Times New Roman"/>
          <w:color w:val="000000"/>
          <w:sz w:val="28"/>
          <w:szCs w:val="28"/>
        </w:rPr>
        <w:t>标段划分：一个标段</w:t>
      </w:r>
    </w:p>
    <w:p w14:paraId="78C2A8EA">
      <w:pPr>
        <w:tabs>
          <w:tab w:val="left" w:pos="-105"/>
        </w:tabs>
        <w:spacing w:line="500" w:lineRule="exact"/>
        <w:jc w:val="left"/>
        <w:rPr>
          <w:rFonts w:ascii="Calibri" w:hAnsi="Calibri" w:eastAsia="宋体" w:cs="Times New Roman"/>
          <w:sz w:val="28"/>
          <w:szCs w:val="28"/>
        </w:rPr>
      </w:pPr>
      <w:r>
        <w:rPr>
          <w:rFonts w:hint="eastAsia" w:ascii="宋体" w:hAnsi="宋体" w:eastAsia="宋体" w:cs="Times New Roman"/>
          <w:b/>
          <w:bCs/>
          <w:color w:val="000000"/>
          <w:sz w:val="28"/>
          <w:szCs w:val="28"/>
          <w:lang w:val="en-US" w:eastAsia="zh-CN"/>
        </w:rPr>
        <w:t>四</w:t>
      </w:r>
      <w:r>
        <w:rPr>
          <w:rFonts w:hint="eastAsia" w:ascii="宋体" w:hAnsi="宋体" w:eastAsia="宋体" w:cs="Times New Roman"/>
          <w:color w:val="000000"/>
          <w:sz w:val="28"/>
          <w:szCs w:val="28"/>
        </w:rPr>
        <w:t>、项目工期：</w:t>
      </w:r>
      <w:r>
        <w:rPr>
          <w:rFonts w:hint="eastAsia" w:ascii="宋体" w:hAnsi="宋体" w:eastAsia="宋体" w:cs="Times New Roman"/>
          <w:color w:val="000000"/>
          <w:sz w:val="28"/>
          <w:szCs w:val="28"/>
          <w:lang w:val="en-US" w:eastAsia="zh-CN"/>
        </w:rPr>
        <w:t>10</w:t>
      </w:r>
      <w:r>
        <w:rPr>
          <w:rFonts w:hint="eastAsia" w:ascii="宋体" w:hAnsi="宋体" w:eastAsia="宋体" w:cs="Times New Roman"/>
          <w:color w:val="000000"/>
          <w:sz w:val="28"/>
          <w:szCs w:val="28"/>
        </w:rPr>
        <w:t>天</w:t>
      </w:r>
    </w:p>
    <w:p w14:paraId="62046A13">
      <w:pPr>
        <w:tabs>
          <w:tab w:val="left" w:pos="-105"/>
        </w:tabs>
        <w:spacing w:line="500" w:lineRule="exact"/>
        <w:jc w:val="left"/>
        <w:rPr>
          <w:rFonts w:ascii="Calibri" w:hAnsi="Calibri" w:eastAsia="宋体" w:cs="Times New Roman"/>
          <w:sz w:val="28"/>
          <w:szCs w:val="28"/>
        </w:rPr>
      </w:pPr>
      <w:r>
        <w:rPr>
          <w:rFonts w:hint="eastAsia" w:ascii="宋体" w:hAnsi="宋体" w:eastAsia="宋体" w:cs="Times New Roman"/>
          <w:color w:val="000000"/>
          <w:sz w:val="28"/>
          <w:szCs w:val="28"/>
          <w:lang w:val="en-US" w:eastAsia="zh-CN"/>
        </w:rPr>
        <w:t>五</w:t>
      </w:r>
      <w:r>
        <w:rPr>
          <w:rFonts w:hint="eastAsia" w:ascii="宋体" w:hAnsi="宋体" w:eastAsia="宋体" w:cs="Times New Roman"/>
          <w:color w:val="000000"/>
          <w:sz w:val="28"/>
          <w:szCs w:val="28"/>
        </w:rPr>
        <w:t>、资格审查：资格先审</w:t>
      </w:r>
    </w:p>
    <w:p w14:paraId="0C1A9AA4">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六</w:t>
      </w:r>
      <w:r>
        <w:rPr>
          <w:rFonts w:hint="eastAsia" w:ascii="宋体" w:hAnsi="宋体" w:eastAsia="宋体" w:cs="Times New Roman"/>
          <w:sz w:val="28"/>
          <w:szCs w:val="28"/>
        </w:rPr>
        <w:t>、 提供</w:t>
      </w:r>
      <w:r>
        <w:rPr>
          <w:rFonts w:hint="eastAsia" w:ascii="宋体" w:hAnsi="宋体" w:eastAsia="宋体" w:cs="Times New Roman"/>
          <w:sz w:val="28"/>
          <w:szCs w:val="28"/>
          <w:lang w:eastAsia="zh-CN"/>
        </w:rPr>
        <w:t>增值税</w:t>
      </w:r>
      <w:r>
        <w:rPr>
          <w:rFonts w:hint="eastAsia" w:ascii="宋体" w:hAnsi="宋体" w:eastAsia="宋体" w:cs="Times New Roman"/>
          <w:sz w:val="28"/>
          <w:szCs w:val="28"/>
        </w:rPr>
        <w:t>9%</w:t>
      </w:r>
      <w:r>
        <w:rPr>
          <w:rFonts w:hint="eastAsia" w:ascii="宋体" w:hAnsi="宋体" w:eastAsia="宋体" w:cs="Times New Roman"/>
          <w:sz w:val="28"/>
          <w:szCs w:val="28"/>
          <w:lang w:eastAsia="zh-CN"/>
        </w:rPr>
        <w:t>税率</w:t>
      </w:r>
      <w:r>
        <w:rPr>
          <w:rFonts w:hint="eastAsia" w:ascii="宋体" w:hAnsi="宋体" w:eastAsia="宋体" w:cs="Times New Roman"/>
          <w:sz w:val="28"/>
          <w:szCs w:val="28"/>
        </w:rPr>
        <w:t>。</w:t>
      </w:r>
    </w:p>
    <w:p w14:paraId="2CE9CAAC">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七</w:t>
      </w:r>
      <w:r>
        <w:rPr>
          <w:rFonts w:hint="eastAsia" w:ascii="宋体" w:hAnsi="宋体" w:eastAsia="宋体" w:cs="Times New Roman"/>
          <w:sz w:val="28"/>
          <w:szCs w:val="28"/>
        </w:rPr>
        <w:t>、报价方式：按</w:t>
      </w:r>
      <w:r>
        <w:rPr>
          <w:rFonts w:hint="eastAsia" w:ascii="宋体" w:hAnsi="宋体" w:eastAsia="宋体" w:cs="Times New Roman"/>
          <w:sz w:val="28"/>
          <w:szCs w:val="28"/>
          <w:lang w:val="en-US" w:eastAsia="zh-CN"/>
        </w:rPr>
        <w:t>单价</w:t>
      </w:r>
      <w:r>
        <w:rPr>
          <w:rFonts w:hint="eastAsia" w:ascii="宋体" w:hAnsi="宋体" w:eastAsia="宋体" w:cs="Times New Roman"/>
          <w:sz w:val="28"/>
          <w:szCs w:val="28"/>
        </w:rPr>
        <w:t>报价。</w:t>
      </w:r>
    </w:p>
    <w:p w14:paraId="47E343BA">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八、</w:t>
      </w:r>
      <w:r>
        <w:rPr>
          <w:rFonts w:hint="eastAsia" w:ascii="宋体" w:hAnsi="宋体" w:eastAsia="宋体" w:cs="Times New Roman"/>
          <w:b/>
          <w:bCs/>
          <w:sz w:val="28"/>
          <w:szCs w:val="28"/>
          <w:lang w:eastAsia="zh-CN"/>
        </w:rPr>
        <w:t>竞价</w:t>
      </w:r>
      <w:r>
        <w:rPr>
          <w:rFonts w:hint="eastAsia" w:ascii="宋体" w:hAnsi="宋体" w:eastAsia="宋体" w:cs="Times New Roman"/>
          <w:b/>
          <w:bCs/>
          <w:sz w:val="28"/>
          <w:szCs w:val="28"/>
        </w:rPr>
        <w:t>人资格要求：</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人应同时具备下列条件，在评标阶段的资格审查中必须全部满足：</w:t>
      </w:r>
    </w:p>
    <w:p w14:paraId="29663617">
      <w:pPr>
        <w:spacing w:line="500" w:lineRule="exact"/>
        <w:rPr>
          <w:rFonts w:hint="eastAsia" w:ascii="宋体" w:hAnsi="宋体" w:eastAsia="宋体" w:cs="Times New Roman"/>
          <w:sz w:val="28"/>
          <w:szCs w:val="28"/>
        </w:rPr>
      </w:pPr>
      <w:r>
        <w:rPr>
          <w:rFonts w:hint="eastAsia" w:ascii="宋体" w:hAnsi="宋体" w:eastAsia="宋体" w:cs="Times New Roman"/>
          <w:sz w:val="28"/>
          <w:szCs w:val="28"/>
          <w:lang w:val="en-US" w:eastAsia="zh-CN"/>
        </w:rPr>
        <w:t>1、</w:t>
      </w:r>
      <w:r>
        <w:rPr>
          <w:rFonts w:hint="eastAsia" w:ascii="宋体" w:hAnsi="宋体" w:eastAsia="宋体" w:cs="Times New Roman"/>
          <w:sz w:val="28"/>
          <w:szCs w:val="28"/>
          <w:lang w:val="zh-CN"/>
        </w:rPr>
        <w:t>询价报价</w:t>
      </w:r>
      <w:r>
        <w:rPr>
          <w:rFonts w:hint="eastAsia" w:ascii="宋体" w:hAnsi="宋体" w:eastAsia="宋体" w:cs="Times New Roman"/>
          <w:sz w:val="28"/>
          <w:szCs w:val="28"/>
        </w:rPr>
        <w:t>函（原件）；</w:t>
      </w:r>
    </w:p>
    <w:p w14:paraId="5544CD03">
      <w:pPr>
        <w:spacing w:line="500" w:lineRule="exact"/>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法人代表身份证明书或授权委托书（原件）</w:t>
      </w:r>
      <w:r>
        <w:rPr>
          <w:rFonts w:hint="eastAsia" w:ascii="宋体" w:hAnsi="宋体" w:eastAsia="宋体" w:cs="Times New Roman"/>
          <w:sz w:val="28"/>
          <w:szCs w:val="28"/>
          <w:lang w:eastAsia="zh-CN"/>
        </w:rPr>
        <w:t>。</w:t>
      </w:r>
    </w:p>
    <w:p w14:paraId="7A6B6F6C">
      <w:pPr>
        <w:spacing w:line="50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企业营业执照（复印件加盖公章）</w:t>
      </w:r>
      <w:r>
        <w:rPr>
          <w:rFonts w:hint="eastAsia" w:ascii="宋体" w:hAnsi="宋体" w:eastAsia="宋体" w:cs="Times New Roman"/>
          <w:sz w:val="28"/>
          <w:szCs w:val="28"/>
          <w:lang w:eastAsia="zh-CN"/>
        </w:rPr>
        <w:t>。</w:t>
      </w:r>
    </w:p>
    <w:p w14:paraId="3005C3DA">
      <w:pPr>
        <w:spacing w:line="50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有类似本项目施工工程经验。</w:t>
      </w:r>
    </w:p>
    <w:p w14:paraId="296DA8BF">
      <w:pPr>
        <w:spacing w:line="500" w:lineRule="exact"/>
        <w:rPr>
          <w:rFonts w:hint="eastAsia" w:ascii="宋体" w:hAnsi="宋体" w:eastAsia="宋体" w:cs="Times New Roman"/>
          <w:sz w:val="28"/>
          <w:szCs w:val="28"/>
        </w:rPr>
      </w:pPr>
      <w:r>
        <w:rPr>
          <w:rFonts w:hint="eastAsia" w:ascii="宋体" w:hAnsi="宋体" w:eastAsia="宋体" w:cs="Times New Roman"/>
          <w:sz w:val="28"/>
          <w:szCs w:val="28"/>
        </w:rPr>
        <w:t>注：1.</w:t>
      </w:r>
      <w:r>
        <w:rPr>
          <w:rFonts w:hint="eastAsia" w:ascii="宋体" w:hAnsi="宋体" w:eastAsia="宋体" w:cs="Times New Roman"/>
          <w:sz w:val="28"/>
          <w:szCs w:val="28"/>
          <w:lang w:val="zh-CN"/>
        </w:rPr>
        <w:t>询价报价人</w:t>
      </w:r>
      <w:r>
        <w:rPr>
          <w:rFonts w:hint="eastAsia" w:ascii="宋体" w:hAnsi="宋体" w:eastAsia="宋体" w:cs="Times New Roman"/>
          <w:sz w:val="28"/>
          <w:szCs w:val="28"/>
        </w:rPr>
        <w:t>应确保上述证明文件的真实性、有效性及合法性，否则，由此引起的任何责任都由</w:t>
      </w:r>
      <w:r>
        <w:rPr>
          <w:rFonts w:hint="eastAsia" w:ascii="宋体" w:hAnsi="宋体" w:eastAsia="宋体" w:cs="Times New Roman"/>
          <w:sz w:val="28"/>
          <w:szCs w:val="28"/>
          <w:lang w:val="zh-CN"/>
        </w:rPr>
        <w:t>询价报价人</w:t>
      </w:r>
      <w:r>
        <w:rPr>
          <w:rFonts w:hint="eastAsia" w:ascii="宋体" w:hAnsi="宋体" w:eastAsia="宋体" w:cs="Times New Roman"/>
          <w:sz w:val="28"/>
          <w:szCs w:val="28"/>
        </w:rPr>
        <w:t>自行承担。</w:t>
      </w:r>
    </w:p>
    <w:p w14:paraId="1E774D2F">
      <w:pPr>
        <w:spacing w:line="500" w:lineRule="exact"/>
        <w:rPr>
          <w:rFonts w:hint="eastAsia" w:ascii="宋体" w:hAnsi="宋体" w:eastAsia="宋体" w:cs="Times New Roman"/>
          <w:sz w:val="28"/>
          <w:szCs w:val="28"/>
        </w:rPr>
      </w:pPr>
      <w:r>
        <w:rPr>
          <w:rFonts w:hint="eastAsia" w:ascii="宋体" w:hAnsi="宋体" w:eastAsia="宋体" w:cs="Times New Roman"/>
          <w:sz w:val="28"/>
          <w:szCs w:val="28"/>
          <w:lang w:val="en-US" w:eastAsia="zh-CN"/>
        </w:rPr>
        <w:t>6</w:t>
      </w:r>
      <w:r>
        <w:rPr>
          <w:rFonts w:hint="eastAsia" w:ascii="宋体" w:hAnsi="宋体" w:eastAsia="宋体" w:cs="Times New Roman"/>
          <w:sz w:val="28"/>
          <w:szCs w:val="28"/>
        </w:rPr>
        <w:t>、本项目是否接受联合体投标：不接受。</w:t>
      </w:r>
    </w:p>
    <w:p w14:paraId="4E9F0A89">
      <w:pPr>
        <w:spacing w:line="500" w:lineRule="exact"/>
        <w:rPr>
          <w:rFonts w:hint="eastAsia" w:ascii="宋体" w:hAnsi="宋体" w:eastAsia="宋体" w:cs="Times New Roman"/>
          <w:sz w:val="28"/>
          <w:szCs w:val="28"/>
        </w:rPr>
      </w:pPr>
      <w:r>
        <w:rPr>
          <w:rFonts w:hint="eastAsia" w:ascii="宋体" w:hAnsi="宋体" w:eastAsia="宋体" w:cs="Times New Roman"/>
          <w:sz w:val="28"/>
          <w:szCs w:val="28"/>
          <w:lang w:val="en-US" w:eastAsia="zh-CN"/>
        </w:rPr>
        <w:t>7</w:t>
      </w:r>
      <w:r>
        <w:rPr>
          <w:rFonts w:hint="eastAsia" w:ascii="宋体" w:hAnsi="宋体" w:eastAsia="宋体" w:cs="Times New Roman"/>
          <w:sz w:val="28"/>
          <w:szCs w:val="28"/>
        </w:rPr>
        <w:t>、</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单位须具有独立法人资格且具备相应资质投标企业未处于被责令停业、投标资格被取消、冻结和破产状态；企业没有因骗取中标、严重违约或违规使用农民工、拖欠农民工工资以及安全事故等问题，被有关部门暂停投标资格并在暂停期内的。</w:t>
      </w:r>
    </w:p>
    <w:p w14:paraId="2D74BDFC">
      <w:pPr>
        <w:spacing w:line="500" w:lineRule="exact"/>
        <w:rPr>
          <w:rFonts w:hint="eastAsia" w:ascii="宋体" w:hAnsi="宋体" w:eastAsia="宋体" w:cs="Times New Roman"/>
          <w:sz w:val="28"/>
          <w:szCs w:val="28"/>
        </w:rPr>
      </w:pPr>
      <w:r>
        <w:rPr>
          <w:rFonts w:hint="eastAsia" w:ascii="宋体" w:hAnsi="宋体" w:eastAsia="宋体" w:cs="Times New Roman"/>
          <w:b/>
          <w:bCs/>
          <w:color w:val="000000"/>
          <w:sz w:val="28"/>
          <w:szCs w:val="28"/>
        </w:rPr>
        <w:t>九、资格审查方式：</w:t>
      </w:r>
      <w:r>
        <w:rPr>
          <w:rFonts w:hint="eastAsia" w:ascii="宋体" w:hAnsi="宋体" w:eastAsia="宋体" w:cs="Times New Roman"/>
          <w:color w:val="000000"/>
          <w:sz w:val="28"/>
          <w:szCs w:val="28"/>
        </w:rPr>
        <w:t>本工程对报价单位的资格审查采用资格先审。</w:t>
      </w:r>
      <w:r>
        <w:rPr>
          <w:rFonts w:hint="eastAsia" w:ascii="宋体" w:hAnsi="宋体" w:eastAsia="宋体" w:cs="Times New Roman"/>
          <w:color w:val="000000"/>
          <w:sz w:val="28"/>
          <w:szCs w:val="28"/>
          <w:lang w:eastAsia="zh-CN"/>
        </w:rPr>
        <w:t>竞</w:t>
      </w:r>
      <w:r>
        <w:rPr>
          <w:rFonts w:hint="eastAsia" w:ascii="宋体" w:hAnsi="宋体" w:eastAsia="宋体" w:cs="Times New Roman"/>
          <w:color w:val="000000"/>
          <w:sz w:val="28"/>
          <w:szCs w:val="28"/>
        </w:rPr>
        <w:t>标单位于2025年</w:t>
      </w:r>
      <w:r>
        <w:rPr>
          <w:rFonts w:hint="eastAsia" w:ascii="宋体" w:hAnsi="宋体" w:eastAsia="宋体" w:cs="Times New Roman"/>
          <w:color w:val="000000"/>
          <w:sz w:val="28"/>
          <w:szCs w:val="28"/>
          <w:lang w:val="en-US" w:eastAsia="zh-CN"/>
        </w:rPr>
        <w:t>11</w:t>
      </w:r>
      <w:r>
        <w:rPr>
          <w:rFonts w:hint="eastAsia" w:ascii="宋体" w:hAnsi="宋体" w:eastAsia="宋体" w:cs="Times New Roman"/>
          <w:color w:val="000000"/>
          <w:sz w:val="28"/>
          <w:szCs w:val="28"/>
        </w:rPr>
        <w:t>月</w:t>
      </w:r>
      <w:r>
        <w:rPr>
          <w:rFonts w:hint="eastAsia" w:ascii="宋体" w:hAnsi="宋体" w:eastAsia="宋体" w:cs="Times New Roman"/>
          <w:color w:val="000000"/>
          <w:sz w:val="28"/>
          <w:szCs w:val="28"/>
          <w:lang w:val="en-US" w:eastAsia="zh-CN"/>
        </w:rPr>
        <w:t>14</w:t>
      </w:r>
      <w:r>
        <w:rPr>
          <w:rFonts w:hint="eastAsia" w:ascii="宋体" w:hAnsi="宋体" w:eastAsia="宋体" w:cs="Times New Roman"/>
          <w:color w:val="000000"/>
          <w:sz w:val="28"/>
          <w:szCs w:val="28"/>
        </w:rPr>
        <w:t>日1</w:t>
      </w:r>
      <w:r>
        <w:rPr>
          <w:rFonts w:hint="eastAsia" w:ascii="宋体" w:hAnsi="宋体" w:eastAsia="宋体" w:cs="Times New Roman"/>
          <w:color w:val="000000"/>
          <w:sz w:val="28"/>
          <w:szCs w:val="28"/>
          <w:lang w:val="en-US" w:eastAsia="zh-CN"/>
        </w:rPr>
        <w:t>7</w:t>
      </w:r>
      <w:r>
        <w:rPr>
          <w:rFonts w:hint="eastAsia" w:ascii="宋体" w:hAnsi="宋体" w:eastAsia="宋体" w:cs="Times New Roman"/>
          <w:color w:val="000000"/>
          <w:sz w:val="28"/>
          <w:szCs w:val="28"/>
        </w:rPr>
        <w:t>时前提交资格审查文件，逾期提交拒收。招标单位和招标办对所有资格文件进行资格审查，资格审查通过招标单位和招标办认可后方可投标及交纳质保金。开标现场对</w:t>
      </w:r>
      <w:r>
        <w:rPr>
          <w:rFonts w:hint="eastAsia" w:ascii="宋体" w:hAnsi="宋体" w:eastAsia="宋体" w:cs="Times New Roman"/>
          <w:color w:val="000000"/>
          <w:sz w:val="28"/>
          <w:szCs w:val="28"/>
          <w:lang w:eastAsia="zh-CN"/>
        </w:rPr>
        <w:t>竞</w:t>
      </w:r>
      <w:r>
        <w:rPr>
          <w:rFonts w:hint="eastAsia" w:ascii="宋体" w:hAnsi="宋体" w:eastAsia="宋体" w:cs="Times New Roman"/>
          <w:color w:val="000000"/>
          <w:sz w:val="28"/>
          <w:szCs w:val="28"/>
        </w:rPr>
        <w:t>标单位的资格进行复查，不符合要求的，退回投标文件。资格审查文件提交地点：桐城经开区建设投资集团有限公司五楼招投标办公室。联系人：胡先生13865108771</w:t>
      </w:r>
    </w:p>
    <w:p w14:paraId="257475FF">
      <w:pPr>
        <w:spacing w:line="500" w:lineRule="exact"/>
        <w:rPr>
          <w:rFonts w:hint="eastAsia" w:ascii="宋体" w:hAnsi="宋体" w:eastAsia="宋体" w:cs="Times New Roman"/>
          <w:b/>
          <w:bCs/>
          <w:sz w:val="28"/>
          <w:szCs w:val="28"/>
        </w:rPr>
      </w:pPr>
      <w:r>
        <w:rPr>
          <w:rFonts w:hint="eastAsia" w:ascii="宋体" w:hAnsi="宋体" w:eastAsia="宋体" w:cs="Times New Roman"/>
          <w:b/>
          <w:bCs/>
          <w:sz w:val="28"/>
          <w:szCs w:val="28"/>
        </w:rPr>
        <w:t>十、无效投标的情形：</w:t>
      </w:r>
    </w:p>
    <w:p w14:paraId="5FF8BA06">
      <w:pPr>
        <w:spacing w:line="500" w:lineRule="exact"/>
        <w:rPr>
          <w:rFonts w:hint="eastAsia" w:ascii="宋体" w:hAnsi="宋体" w:eastAsia="宋体" w:cs="Times New Roman"/>
          <w:sz w:val="28"/>
          <w:szCs w:val="28"/>
        </w:rPr>
      </w:pPr>
      <w:r>
        <w:rPr>
          <w:rFonts w:hint="eastAsia" w:ascii="宋体" w:hAnsi="宋体" w:eastAsia="宋体" w:cs="Times New Roman"/>
          <w:sz w:val="28"/>
          <w:szCs w:val="28"/>
        </w:rPr>
        <w:t>1．未能提供合格的资格文件；</w:t>
      </w:r>
    </w:p>
    <w:p w14:paraId="48426E07">
      <w:pPr>
        <w:spacing w:line="500" w:lineRule="exact"/>
        <w:rPr>
          <w:rFonts w:hint="eastAsia" w:ascii="宋体" w:hAnsi="宋体" w:eastAsia="宋体" w:cs="Times New Roman"/>
          <w:sz w:val="28"/>
          <w:szCs w:val="28"/>
        </w:rPr>
      </w:pP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．与招标文件有重大偏离的或未能实质性响应技术要求的；</w:t>
      </w:r>
    </w:p>
    <w:p w14:paraId="61247DA1">
      <w:pPr>
        <w:spacing w:line="500" w:lineRule="exact"/>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标人在</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标活动中提供任何虚假材料或从事其他违法活动的；</w:t>
      </w:r>
    </w:p>
    <w:p w14:paraId="10C2399E">
      <w:pPr>
        <w:spacing w:line="500" w:lineRule="exact"/>
        <w:rPr>
          <w:rFonts w:hint="eastAsia" w:ascii="宋体" w:hAnsi="宋体" w:eastAsia="宋体" w:cs="Times New Roman"/>
          <w:sz w:val="28"/>
          <w:szCs w:val="28"/>
        </w:rPr>
      </w:pP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．评标委员会认为其他不合理情况的；</w:t>
      </w:r>
    </w:p>
    <w:p w14:paraId="49F3B398">
      <w:pPr>
        <w:spacing w:line="500" w:lineRule="exact"/>
        <w:rPr>
          <w:rFonts w:hint="eastAsia" w:ascii="宋体" w:hAnsi="宋体" w:eastAsia="宋体" w:cs="Times New Roman"/>
          <w:sz w:val="28"/>
          <w:szCs w:val="28"/>
        </w:rPr>
      </w:pP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．不符合法律、法规和本招标文件规定的其他实质性要求的。</w:t>
      </w:r>
    </w:p>
    <w:p w14:paraId="63B1586F">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十一、工程工期</w:t>
      </w:r>
      <w:r>
        <w:rPr>
          <w:rFonts w:hint="eastAsia" w:ascii="宋体" w:hAnsi="宋体" w:eastAsia="宋体" w:cs="Times New Roman"/>
          <w:sz w:val="28"/>
          <w:szCs w:val="28"/>
        </w:rPr>
        <w:t>：施工总工期</w:t>
      </w:r>
      <w:r>
        <w:rPr>
          <w:rFonts w:hint="eastAsia" w:ascii="宋体" w:hAnsi="宋体" w:eastAsia="宋体" w:cs="Times New Roman"/>
          <w:sz w:val="28"/>
          <w:szCs w:val="28"/>
          <w:lang w:val="en-US" w:eastAsia="zh-CN"/>
        </w:rPr>
        <w:t>10</w:t>
      </w:r>
      <w:r>
        <w:rPr>
          <w:rFonts w:hint="eastAsia" w:ascii="宋体" w:hAnsi="宋体" w:eastAsia="宋体" w:cs="Times New Roman"/>
          <w:sz w:val="28"/>
          <w:szCs w:val="28"/>
        </w:rPr>
        <w:t>天。</w:t>
      </w:r>
    </w:p>
    <w:p w14:paraId="38BE67A4">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十二、质量标准</w:t>
      </w:r>
      <w:r>
        <w:rPr>
          <w:rFonts w:hint="eastAsia" w:ascii="宋体" w:hAnsi="宋体" w:eastAsia="宋体" w:cs="Times New Roman"/>
          <w:sz w:val="28"/>
          <w:szCs w:val="28"/>
        </w:rPr>
        <w:t>：合格。</w:t>
      </w:r>
    </w:p>
    <w:p w14:paraId="5C61630B">
      <w:pPr>
        <w:spacing w:line="500" w:lineRule="exact"/>
        <w:jc w:val="both"/>
        <w:rPr>
          <w:rFonts w:hint="eastAsia" w:ascii="宋体" w:hAnsi="宋体" w:eastAsia="宋体" w:cs="Times New Roman"/>
          <w:sz w:val="28"/>
          <w:szCs w:val="28"/>
        </w:rPr>
      </w:pPr>
      <w:r>
        <w:rPr>
          <w:rFonts w:hint="eastAsia" w:ascii="宋体" w:hAnsi="宋体" w:eastAsia="宋体" w:cs="Times New Roman"/>
          <w:b/>
          <w:bCs/>
          <w:sz w:val="28"/>
          <w:szCs w:val="28"/>
        </w:rPr>
        <w:t>十三、付款方式</w:t>
      </w:r>
      <w:r>
        <w:rPr>
          <w:rFonts w:hint="eastAsia" w:ascii="宋体" w:hAnsi="宋体" w:eastAsia="宋体" w:cs="Times New Roman"/>
          <w:sz w:val="28"/>
          <w:szCs w:val="28"/>
        </w:rPr>
        <w:t>：工程验收合格后，支付至合同价款的97%；剩余工程款 3%作</w:t>
      </w:r>
      <w:r>
        <w:rPr>
          <w:rFonts w:hint="eastAsia" w:ascii="宋体" w:hAnsi="宋体" w:eastAsia="宋体" w:cs="Times New Roman"/>
          <w:sz w:val="28"/>
          <w:szCs w:val="28"/>
          <w:lang w:eastAsia="zh-CN"/>
        </w:rPr>
        <w:t>为</w:t>
      </w:r>
      <w:r>
        <w:rPr>
          <w:rFonts w:hint="eastAsia" w:ascii="宋体" w:hAnsi="宋体" w:eastAsia="宋体" w:cs="Times New Roman"/>
          <w:sz w:val="28"/>
          <w:szCs w:val="28"/>
        </w:rPr>
        <w:t>工程质保金自验收合格之日满</w:t>
      </w:r>
      <w:r>
        <w:rPr>
          <w:rFonts w:hint="eastAsia" w:ascii="宋体" w:hAnsi="宋体" w:eastAsia="宋体" w:cs="Times New Roman"/>
          <w:sz w:val="28"/>
          <w:szCs w:val="28"/>
          <w:lang w:eastAsia="zh-CN"/>
        </w:rPr>
        <w:t>三个月</w:t>
      </w:r>
      <w:r>
        <w:rPr>
          <w:rFonts w:hint="eastAsia" w:ascii="宋体" w:hAnsi="宋体" w:eastAsia="宋体" w:cs="Times New Roman"/>
          <w:sz w:val="28"/>
          <w:szCs w:val="28"/>
        </w:rPr>
        <w:t>后无质量问题一次性付清(不计息)。</w:t>
      </w:r>
    </w:p>
    <w:p w14:paraId="0CF077F6">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十四、投标保证金及退还</w:t>
      </w:r>
      <w:r>
        <w:rPr>
          <w:rFonts w:hint="eastAsia" w:ascii="宋体" w:hAnsi="宋体" w:eastAsia="宋体" w:cs="Times New Roman"/>
          <w:sz w:val="28"/>
          <w:szCs w:val="28"/>
        </w:rPr>
        <w:t>：投标保证金为人民币</w:t>
      </w:r>
      <w:r>
        <w:rPr>
          <w:rFonts w:hint="eastAsia" w:ascii="宋体" w:hAnsi="宋体" w:eastAsia="宋体" w:cs="Times New Roman"/>
          <w:sz w:val="28"/>
          <w:szCs w:val="28"/>
          <w:lang w:eastAsia="zh-CN"/>
        </w:rPr>
        <w:t>壹万</w:t>
      </w:r>
      <w:r>
        <w:rPr>
          <w:rFonts w:hint="eastAsia" w:ascii="宋体" w:hAnsi="宋体" w:eastAsia="宋体" w:cs="Times New Roman"/>
          <w:sz w:val="28"/>
          <w:szCs w:val="28"/>
        </w:rPr>
        <w:t>元整（￥</w:t>
      </w:r>
      <w:r>
        <w:rPr>
          <w:rFonts w:hint="eastAsia" w:ascii="宋体" w:hAnsi="宋体" w:eastAsia="宋体" w:cs="Times New Roman"/>
          <w:sz w:val="28"/>
          <w:szCs w:val="28"/>
          <w:lang w:val="en-US" w:eastAsia="zh-CN"/>
        </w:rPr>
        <w:t>10</w:t>
      </w:r>
      <w:r>
        <w:rPr>
          <w:rFonts w:hint="eastAsia" w:ascii="宋体" w:hAnsi="宋体" w:eastAsia="宋体" w:cs="Times New Roman"/>
          <w:sz w:val="28"/>
          <w:szCs w:val="28"/>
        </w:rPr>
        <w:t>000.00元整），中标后直接转为履约保证金（不足部分签定合同前缴齐）。投标人在报价截止时间前须将保证金从投标人基本账户缴至桐城市天正控股集团有限公司账户，不得从其他账户转入。保证金须在报价截止时间前到达指定账户，否则不接收报价函。保证金的退还：未中标的投标保证金一星期内退还。（不计息）</w:t>
      </w:r>
    </w:p>
    <w:p w14:paraId="7445984B">
      <w:pPr>
        <w:spacing w:line="500" w:lineRule="exact"/>
        <w:rPr>
          <w:rFonts w:hint="eastAsia" w:ascii="宋体" w:hAnsi="宋体" w:eastAsia="宋体" w:cs="Times New Roman"/>
          <w:sz w:val="28"/>
          <w:szCs w:val="28"/>
        </w:rPr>
      </w:pPr>
      <w:r>
        <w:rPr>
          <w:rFonts w:hint="eastAsia" w:ascii="宋体" w:hAnsi="宋体" w:eastAsia="宋体" w:cs="Times New Roman"/>
          <w:sz w:val="28"/>
          <w:szCs w:val="28"/>
        </w:rPr>
        <w:t xml:space="preserve">收款人名称：桐城双新经济开发区建设发展有限公司  </w:t>
      </w:r>
    </w:p>
    <w:p w14:paraId="17BCD120">
      <w:pPr>
        <w:spacing w:line="500" w:lineRule="exact"/>
        <w:rPr>
          <w:rFonts w:hint="eastAsia" w:ascii="宋体" w:hAnsi="宋体" w:eastAsia="宋体" w:cs="Times New Roman"/>
          <w:sz w:val="28"/>
          <w:szCs w:val="28"/>
        </w:rPr>
      </w:pPr>
      <w:r>
        <w:rPr>
          <w:rFonts w:hint="eastAsia" w:ascii="宋体" w:hAnsi="宋体" w:eastAsia="宋体" w:cs="Times New Roman"/>
          <w:sz w:val="28"/>
          <w:szCs w:val="28"/>
        </w:rPr>
        <w:t>开户银行：中国农业发展银行桐城市支行</w:t>
      </w:r>
    </w:p>
    <w:p w14:paraId="281DC4C5">
      <w:pPr>
        <w:spacing w:line="500" w:lineRule="exact"/>
        <w:rPr>
          <w:rFonts w:hint="eastAsia" w:ascii="宋体" w:hAnsi="宋体" w:eastAsia="宋体" w:cs="Times New Roman"/>
          <w:sz w:val="28"/>
          <w:szCs w:val="28"/>
        </w:rPr>
      </w:pPr>
      <w:r>
        <w:rPr>
          <w:rFonts w:hint="eastAsia" w:ascii="宋体" w:hAnsi="宋体" w:eastAsia="宋体" w:cs="Times New Roman"/>
          <w:sz w:val="28"/>
          <w:szCs w:val="28"/>
        </w:rPr>
        <w:t>账  号：20334082100100000</w:t>
      </w:r>
      <w:bookmarkStart w:id="1" w:name="_GoBack"/>
      <w:bookmarkEnd w:id="1"/>
      <w:r>
        <w:rPr>
          <w:rFonts w:hint="eastAsia" w:ascii="宋体" w:hAnsi="宋体" w:eastAsia="宋体" w:cs="Times New Roman"/>
          <w:sz w:val="28"/>
          <w:szCs w:val="28"/>
        </w:rPr>
        <w:t>284741</w:t>
      </w:r>
    </w:p>
    <w:p w14:paraId="60FD78A7">
      <w:pPr>
        <w:spacing w:line="500" w:lineRule="exact"/>
        <w:rPr>
          <w:rFonts w:hint="eastAsia" w:ascii="宋体" w:hAnsi="宋体" w:eastAsia="宋体" w:cs="Times New Roman"/>
          <w:sz w:val="28"/>
          <w:szCs w:val="28"/>
        </w:rPr>
      </w:pPr>
      <w:r>
        <w:rPr>
          <w:rFonts w:hint="eastAsia" w:ascii="宋体" w:hAnsi="宋体" w:eastAsia="宋体" w:cs="Times New Roman"/>
          <w:sz w:val="28"/>
          <w:szCs w:val="28"/>
        </w:rPr>
        <w:t>注：转帐时须备注项目名称。</w:t>
      </w:r>
    </w:p>
    <w:p w14:paraId="66A1F007">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十五、履约保证金及退还：</w:t>
      </w:r>
      <w:r>
        <w:rPr>
          <w:rFonts w:hint="eastAsia" w:ascii="宋体" w:hAnsi="宋体" w:eastAsia="宋体" w:cs="Times New Roman"/>
          <w:sz w:val="28"/>
          <w:szCs w:val="28"/>
        </w:rPr>
        <w:t>人民币</w:t>
      </w:r>
      <w:r>
        <w:rPr>
          <w:rFonts w:hint="eastAsia" w:ascii="宋体" w:hAnsi="宋体" w:eastAsia="宋体" w:cs="Times New Roman"/>
          <w:sz w:val="28"/>
          <w:szCs w:val="28"/>
          <w:lang w:eastAsia="zh-CN"/>
        </w:rPr>
        <w:t>壹万</w:t>
      </w:r>
      <w:r>
        <w:rPr>
          <w:rFonts w:hint="eastAsia" w:ascii="宋体" w:hAnsi="宋体" w:eastAsia="宋体" w:cs="Times New Roman"/>
          <w:sz w:val="28"/>
          <w:szCs w:val="28"/>
        </w:rPr>
        <w:t>元整（￥</w:t>
      </w:r>
      <w:r>
        <w:rPr>
          <w:rFonts w:hint="eastAsia" w:ascii="宋体" w:hAnsi="宋体" w:eastAsia="宋体" w:cs="Times New Roman"/>
          <w:sz w:val="28"/>
          <w:szCs w:val="28"/>
          <w:lang w:val="en-US" w:eastAsia="zh-CN"/>
        </w:rPr>
        <w:t>10</w:t>
      </w:r>
      <w:r>
        <w:rPr>
          <w:rFonts w:hint="eastAsia" w:ascii="宋体" w:hAnsi="宋体" w:eastAsia="宋体" w:cs="Times New Roman"/>
          <w:sz w:val="28"/>
          <w:szCs w:val="28"/>
        </w:rPr>
        <w:t>000.00元），中标单位投标保证金自动转为履约保证金，差额部分开标后三个工作日补齐。工程竣工验收合格后一次性退还（不计息）。</w:t>
      </w:r>
    </w:p>
    <w:p w14:paraId="22EB64B7">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十六</w:t>
      </w:r>
      <w:r>
        <w:rPr>
          <w:rFonts w:hint="eastAsia" w:ascii="宋体" w:hAnsi="宋体" w:eastAsia="宋体" w:cs="Times New Roman"/>
          <w:sz w:val="28"/>
          <w:szCs w:val="28"/>
        </w:rPr>
        <w:t>、投标报名及招标文件获取、答疑澄清：</w:t>
      </w:r>
    </w:p>
    <w:p w14:paraId="782E49A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1、凡有意参加投标并符合资格要求</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标单位，请于2025年</w:t>
      </w:r>
      <w:r>
        <w:rPr>
          <w:rFonts w:hint="eastAsia" w:ascii="宋体" w:hAnsi="宋体" w:eastAsia="宋体" w:cs="Times New Roman"/>
          <w:sz w:val="28"/>
          <w:szCs w:val="28"/>
          <w:lang w:val="en-US" w:eastAsia="zh-CN"/>
        </w:rPr>
        <w:t>11</w:t>
      </w:r>
      <w:r>
        <w:rPr>
          <w:rFonts w:hint="eastAsia" w:ascii="宋体" w:hAnsi="宋体" w:eastAsia="宋体" w:cs="Times New Roman"/>
          <w:sz w:val="28"/>
          <w:szCs w:val="28"/>
        </w:rPr>
        <w:t>月</w:t>
      </w:r>
      <w:r>
        <w:rPr>
          <w:rFonts w:hint="eastAsia" w:ascii="宋体" w:hAnsi="宋体" w:eastAsia="宋体" w:cs="Times New Roman"/>
          <w:sz w:val="28"/>
          <w:szCs w:val="28"/>
          <w:lang w:val="en-US" w:eastAsia="zh-CN"/>
        </w:rPr>
        <w:t>12</w:t>
      </w:r>
      <w:r>
        <w:rPr>
          <w:rFonts w:hint="eastAsia" w:ascii="宋体" w:hAnsi="宋体" w:eastAsia="宋体" w:cs="Times New Roman"/>
          <w:sz w:val="28"/>
          <w:szCs w:val="28"/>
        </w:rPr>
        <w:t>日至2025年</w:t>
      </w:r>
      <w:r>
        <w:rPr>
          <w:rFonts w:hint="eastAsia" w:ascii="宋体" w:hAnsi="宋体" w:eastAsia="宋体" w:cs="Times New Roman"/>
          <w:sz w:val="28"/>
          <w:szCs w:val="28"/>
          <w:lang w:val="en-US" w:eastAsia="zh-CN"/>
        </w:rPr>
        <w:t>11</w:t>
      </w:r>
      <w:r>
        <w:rPr>
          <w:rFonts w:hint="eastAsia" w:ascii="宋体" w:hAnsi="宋体" w:eastAsia="宋体" w:cs="Times New Roman"/>
          <w:sz w:val="28"/>
          <w:szCs w:val="28"/>
        </w:rPr>
        <w:t>月</w:t>
      </w:r>
      <w:r>
        <w:rPr>
          <w:rFonts w:hint="eastAsia" w:ascii="宋体" w:hAnsi="宋体" w:eastAsia="宋体" w:cs="Times New Roman"/>
          <w:sz w:val="28"/>
          <w:szCs w:val="28"/>
          <w:lang w:val="en-US" w:eastAsia="zh-CN"/>
        </w:rPr>
        <w:t>14</w:t>
      </w:r>
      <w:r>
        <w:rPr>
          <w:rFonts w:hint="eastAsia" w:ascii="宋体" w:hAnsi="宋体" w:eastAsia="宋体" w:cs="Times New Roman"/>
          <w:sz w:val="28"/>
          <w:szCs w:val="28"/>
        </w:rPr>
        <w:t>日自行在桐城经开区建设投资集团有限公司网站下载。具体流程如下：登陆桐城经开区建设投资集团有限公司网站</w:t>
      </w:r>
      <w:r>
        <w:rPr>
          <w:rFonts w:hint="eastAsia" w:ascii="微软雅黑" w:hAnsi="微软雅黑" w:eastAsia="微软雅黑" w:cs="微软雅黑"/>
          <w:spacing w:val="-6"/>
          <w:sz w:val="24"/>
          <w:szCs w:val="24"/>
          <w:u w:val="single" w:color="auto"/>
          <w:lang w:eastAsia="zh-CN"/>
        </w:rPr>
        <w:t>（http://www.tcjjj.cn/）。</w:t>
      </w:r>
      <w:r>
        <w:rPr>
          <w:rFonts w:hint="eastAsia" w:ascii="宋体" w:hAnsi="宋体" w:eastAsia="宋体" w:cs="Times New Roman"/>
          <w:sz w:val="28"/>
          <w:szCs w:val="28"/>
        </w:rPr>
        <w:t>进入“招标采购项目”模块，下载招标文件进行线下投标。</w:t>
      </w:r>
    </w:p>
    <w:p w14:paraId="446373E8">
      <w:pPr>
        <w:spacing w:line="500" w:lineRule="exact"/>
        <w:rPr>
          <w:rFonts w:hint="eastAsia" w:ascii="宋体" w:hAnsi="宋体" w:eastAsia="宋体" w:cs="Times New Roman"/>
          <w:sz w:val="28"/>
          <w:szCs w:val="28"/>
        </w:rPr>
      </w:pPr>
      <w:r>
        <w:rPr>
          <w:rFonts w:hint="eastAsia" w:ascii="宋体" w:hAnsi="宋体" w:eastAsia="宋体" w:cs="Times New Roman"/>
          <w:sz w:val="28"/>
          <w:szCs w:val="28"/>
        </w:rPr>
        <w:t>2、如有招标答疑、补遗、澄清或修改，招标人将于</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文件规定的时间在桐城经开区建设投资集团有限公司网站补遗澄清栏发布，请</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标人在开标前自行查阅并下载打印装订在投标文件中，否则所造成的一切后果包括但不限于作无效标处理等，由</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标人自行承担。</w:t>
      </w:r>
    </w:p>
    <w:p w14:paraId="0F6472AE">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十七、</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标文件提交时间、地点：</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标文件提交截止时间2025年</w:t>
      </w:r>
      <w:r>
        <w:rPr>
          <w:rFonts w:hint="eastAsia" w:ascii="宋体" w:hAnsi="宋体" w:eastAsia="宋体" w:cs="Times New Roman"/>
          <w:sz w:val="28"/>
          <w:szCs w:val="28"/>
          <w:lang w:val="en-US" w:eastAsia="zh-CN"/>
        </w:rPr>
        <w:t>11</w:t>
      </w:r>
      <w:r>
        <w:rPr>
          <w:rFonts w:hint="eastAsia" w:ascii="宋体" w:hAnsi="宋体" w:eastAsia="宋体" w:cs="Times New Roman"/>
          <w:sz w:val="28"/>
          <w:szCs w:val="28"/>
        </w:rPr>
        <w:t>月</w:t>
      </w:r>
      <w:r>
        <w:rPr>
          <w:rFonts w:hint="eastAsia" w:ascii="宋体" w:hAnsi="宋体" w:eastAsia="宋体" w:cs="Times New Roman"/>
          <w:sz w:val="28"/>
          <w:szCs w:val="28"/>
          <w:lang w:val="en-US" w:eastAsia="zh-CN"/>
        </w:rPr>
        <w:t>17</w:t>
      </w:r>
      <w:r>
        <w:rPr>
          <w:rFonts w:hint="eastAsia" w:ascii="宋体" w:hAnsi="宋体" w:eastAsia="宋体" w:cs="Times New Roman"/>
          <w:sz w:val="28"/>
          <w:szCs w:val="28"/>
        </w:rPr>
        <w:t>日下午15时提交到桐城经开区建投集团五楼招投标办公室逾期送达的或不符合规定的投标文件将被拒绝。</w:t>
      </w:r>
    </w:p>
    <w:p w14:paraId="5051025D">
      <w:pPr>
        <w:spacing w:line="500" w:lineRule="exact"/>
        <w:jc w:val="left"/>
        <w:rPr>
          <w:rFonts w:hint="eastAsia" w:ascii="宋体" w:hAnsi="宋体" w:eastAsia="宋体" w:cs="Times New Roman"/>
          <w:sz w:val="28"/>
          <w:szCs w:val="28"/>
        </w:rPr>
      </w:pPr>
      <w:r>
        <w:rPr>
          <w:rFonts w:hint="eastAsia" w:ascii="宋体" w:hAnsi="宋体" w:eastAsia="宋体" w:cs="Times New Roman"/>
          <w:b/>
          <w:bCs/>
          <w:sz w:val="28"/>
          <w:szCs w:val="28"/>
        </w:rPr>
        <w:t>十八、</w:t>
      </w:r>
      <w:r>
        <w:rPr>
          <w:rFonts w:hint="eastAsia" w:ascii="宋体" w:hAnsi="宋体" w:eastAsia="宋体" w:cs="Times New Roman"/>
          <w:sz w:val="28"/>
          <w:szCs w:val="28"/>
        </w:rPr>
        <w:t>开标时间及地点：</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文件提交截止时间的同一时间在桐城经开区建投集团五楼招投标办公室进行。请各</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标单位准时参加。</w:t>
      </w:r>
    </w:p>
    <w:p w14:paraId="72897A7D">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十九</w:t>
      </w:r>
      <w:r>
        <w:rPr>
          <w:rFonts w:hint="eastAsia" w:ascii="宋体" w:hAnsi="宋体" w:eastAsia="宋体" w:cs="Times New Roman"/>
          <w:sz w:val="28"/>
          <w:szCs w:val="28"/>
        </w:rPr>
        <w:t>、评标方法：本次本次</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采用</w:t>
      </w:r>
      <w:r>
        <w:rPr>
          <w:rFonts w:hint="eastAsia" w:ascii="宋体" w:hAnsi="宋体" w:eastAsia="宋体" w:cs="Times New Roman"/>
          <w:sz w:val="28"/>
          <w:szCs w:val="28"/>
          <w:lang w:eastAsia="zh-CN"/>
        </w:rPr>
        <w:t>二</w:t>
      </w:r>
      <w:r>
        <w:rPr>
          <w:rFonts w:hint="eastAsia" w:ascii="宋体" w:hAnsi="宋体" w:eastAsia="宋体" w:cs="Times New Roman"/>
          <w:sz w:val="28"/>
          <w:szCs w:val="28"/>
        </w:rPr>
        <w:t>轮报价竞价方式进行，第二轮有效报价为低于第一轮最低报价，超过第一轮最低报价的均为无效报价；第</w:t>
      </w:r>
      <w:r>
        <w:rPr>
          <w:rFonts w:hint="eastAsia" w:ascii="宋体" w:hAnsi="宋体" w:eastAsia="宋体" w:cs="Times New Roman"/>
          <w:sz w:val="28"/>
          <w:szCs w:val="28"/>
          <w:lang w:eastAsia="zh-CN"/>
        </w:rPr>
        <w:t>二</w:t>
      </w:r>
      <w:r>
        <w:rPr>
          <w:rFonts w:hint="eastAsia" w:ascii="宋体" w:hAnsi="宋体" w:eastAsia="宋体" w:cs="Times New Roman"/>
          <w:sz w:val="28"/>
          <w:szCs w:val="28"/>
        </w:rPr>
        <w:t>轮报价结束，报价最低为中标候选人。由招标评标委员会成员、评标委员会对中标候选人的经济基础、组织管理协调能力、等各项因素进行综合考虑，确定中标人候选人，报集团公司党委会批准后正式确定为中标人。对未中标候选人不作解释。</w:t>
      </w:r>
    </w:p>
    <w:p w14:paraId="701D566E">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二十</w:t>
      </w:r>
      <w:r>
        <w:rPr>
          <w:rFonts w:hint="eastAsia" w:ascii="宋体" w:hAnsi="宋体" w:eastAsia="宋体" w:cs="Times New Roman"/>
          <w:sz w:val="28"/>
          <w:szCs w:val="28"/>
        </w:rPr>
        <w:t>、投标文件编制格式：</w:t>
      </w:r>
      <w:r>
        <w:rPr>
          <w:rFonts w:hint="eastAsia" w:ascii="宋体" w:hAnsi="宋体" w:eastAsia="宋体" w:cs="Times New Roman"/>
          <w:sz w:val="28"/>
          <w:szCs w:val="28"/>
          <w:lang w:eastAsia="zh-CN"/>
        </w:rPr>
        <w:t>竞</w:t>
      </w:r>
      <w:r>
        <w:rPr>
          <w:rFonts w:hint="eastAsia" w:ascii="宋体" w:hAnsi="宋体" w:eastAsia="宋体" w:cs="Times New Roman"/>
          <w:sz w:val="28"/>
          <w:szCs w:val="28"/>
        </w:rPr>
        <w:t>标文件应包括独立法人、有效营业执照及基本户证明文件，相应资质证明，具体格式不作要求。</w:t>
      </w:r>
    </w:p>
    <w:p w14:paraId="105190AD">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二十一</w:t>
      </w:r>
      <w:r>
        <w:rPr>
          <w:rFonts w:hint="eastAsia" w:ascii="宋体" w:hAnsi="宋体" w:eastAsia="宋体" w:cs="Times New Roman"/>
          <w:sz w:val="28"/>
          <w:szCs w:val="28"/>
        </w:rPr>
        <w:t>、</w:t>
      </w:r>
      <w:r>
        <w:rPr>
          <w:rFonts w:hint="eastAsia" w:ascii="宋体" w:hAnsi="宋体" w:eastAsia="宋体" w:cs="Times New Roman"/>
          <w:sz w:val="28"/>
          <w:szCs w:val="28"/>
          <w:lang w:eastAsia="zh-CN"/>
        </w:rPr>
        <w:t>投标</w:t>
      </w:r>
      <w:r>
        <w:rPr>
          <w:rFonts w:hint="eastAsia" w:ascii="宋体" w:hAnsi="宋体" w:eastAsia="宋体" w:cs="Times New Roman"/>
          <w:sz w:val="28"/>
          <w:szCs w:val="28"/>
        </w:rPr>
        <w:t>失败：符合</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条件的报价单位不</w:t>
      </w:r>
      <w:r>
        <w:rPr>
          <w:rFonts w:hint="eastAsia" w:ascii="宋体" w:hAnsi="宋体" w:eastAsia="宋体" w:cs="Times New Roman"/>
          <w:sz w:val="28"/>
          <w:szCs w:val="28"/>
          <w:lang w:eastAsia="zh-CN"/>
        </w:rPr>
        <w:t>满</w:t>
      </w:r>
      <w:r>
        <w:rPr>
          <w:rFonts w:hint="eastAsia" w:ascii="宋体" w:hAnsi="宋体" w:eastAsia="宋体" w:cs="Times New Roman"/>
          <w:sz w:val="28"/>
          <w:szCs w:val="28"/>
        </w:rPr>
        <w:t>足</w:t>
      </w:r>
      <w:r>
        <w:rPr>
          <w:rFonts w:hint="eastAsia" w:ascii="宋体" w:hAnsi="宋体" w:eastAsia="宋体" w:cs="Times New Roman"/>
          <w:sz w:val="28"/>
          <w:szCs w:val="28"/>
          <w:lang w:eastAsia="zh-CN"/>
        </w:rPr>
        <w:t>四家含四家的</w:t>
      </w:r>
      <w:r>
        <w:rPr>
          <w:rFonts w:hint="eastAsia" w:ascii="宋体" w:hAnsi="宋体" w:eastAsia="宋体" w:cs="Times New Roman"/>
          <w:sz w:val="28"/>
          <w:szCs w:val="28"/>
        </w:rPr>
        <w:t>，桐城经开区建设投资集团有限公司招投标领导小组办公室则重新组织招标。</w:t>
      </w:r>
    </w:p>
    <w:p w14:paraId="42A6D39D">
      <w:pPr>
        <w:spacing w:line="500" w:lineRule="exact"/>
        <w:rPr>
          <w:rFonts w:hint="eastAsia" w:ascii="宋体" w:hAnsi="宋体" w:eastAsia="宋体" w:cs="Times New Roman"/>
          <w:sz w:val="28"/>
          <w:szCs w:val="28"/>
        </w:rPr>
      </w:pPr>
      <w:r>
        <w:rPr>
          <w:rFonts w:hint="eastAsia" w:ascii="宋体" w:hAnsi="宋体" w:eastAsia="宋体" w:cs="Times New Roman"/>
          <w:b/>
          <w:bCs/>
          <w:sz w:val="28"/>
          <w:szCs w:val="28"/>
        </w:rPr>
        <w:t>二十二、</w:t>
      </w:r>
      <w:r>
        <w:rPr>
          <w:rFonts w:hint="eastAsia" w:ascii="宋体" w:hAnsi="宋体" w:eastAsia="宋体" w:cs="Times New Roman"/>
          <w:sz w:val="28"/>
          <w:szCs w:val="28"/>
        </w:rPr>
        <w:t>信访投诉：本工程</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过程中若发现违规违纪行为，请及时以书面（或电话）反馈至桐城经开区建设投资集团有限公司纪检组。联系人：陈先生；联系电话：13956533076</w:t>
      </w:r>
    </w:p>
    <w:p w14:paraId="74B9B431">
      <w:pPr>
        <w:spacing w:line="500" w:lineRule="exact"/>
        <w:ind w:firstLine="3360" w:firstLineChars="1200"/>
        <w:rPr>
          <w:rFonts w:hint="eastAsia" w:ascii="宋体" w:hAnsi="宋体" w:eastAsia="宋体" w:cs="Times New Roman"/>
          <w:sz w:val="28"/>
          <w:szCs w:val="28"/>
        </w:rPr>
      </w:pPr>
      <w:r>
        <w:rPr>
          <w:rFonts w:hint="eastAsia" w:ascii="宋体" w:hAnsi="宋体" w:eastAsia="宋体" w:cs="Times New Roman"/>
          <w:sz w:val="28"/>
          <w:szCs w:val="28"/>
        </w:rPr>
        <w:t xml:space="preserve"> </w:t>
      </w:r>
    </w:p>
    <w:p w14:paraId="6B634A7E">
      <w:pPr>
        <w:rPr>
          <w:rFonts w:hint="eastAsia" w:ascii="宋体" w:hAnsi="Arial" w:eastAsia="宋体" w:cs="Times New Roman"/>
          <w:sz w:val="28"/>
          <w:szCs w:val="28"/>
        </w:rPr>
      </w:pPr>
      <w:r>
        <w:rPr>
          <w:rFonts w:hint="eastAsia" w:ascii="宋体" w:hAnsi="Arial" w:eastAsia="宋体" w:cs="Times New Roman"/>
          <w:sz w:val="28"/>
          <w:szCs w:val="28"/>
        </w:rPr>
        <w:t xml:space="preserve"> </w:t>
      </w:r>
    </w:p>
    <w:p w14:paraId="23C8C0CB">
      <w:pPr>
        <w:ind w:firstLine="1400" w:firstLineChars="500"/>
        <w:rPr>
          <w:rFonts w:hint="eastAsia" w:ascii="宋体" w:hAnsi="宋体" w:eastAsia="宋体" w:cs="Times New Roman"/>
          <w:sz w:val="28"/>
          <w:szCs w:val="28"/>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招标单位： 桐城双新经济开发区建设发展有限公司</w:t>
      </w:r>
    </w:p>
    <w:p w14:paraId="25F074B5">
      <w:pPr>
        <w:spacing w:line="500" w:lineRule="exact"/>
        <w:jc w:val="center"/>
        <w:rPr>
          <w:rFonts w:hint="eastAsia" w:ascii="宋体" w:hAnsi="宋体" w:eastAsia="宋体" w:cs="Times New Roman"/>
          <w:sz w:val="28"/>
          <w:szCs w:val="28"/>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2025年</w:t>
      </w:r>
      <w:r>
        <w:rPr>
          <w:rFonts w:hint="eastAsia" w:ascii="宋体" w:hAnsi="宋体" w:eastAsia="宋体" w:cs="Times New Roman"/>
          <w:sz w:val="28"/>
          <w:szCs w:val="28"/>
          <w:lang w:val="en-US" w:eastAsia="zh-CN"/>
        </w:rPr>
        <w:t>11</w:t>
      </w:r>
      <w:r>
        <w:rPr>
          <w:rFonts w:hint="eastAsia" w:ascii="宋体" w:hAnsi="宋体" w:eastAsia="宋体" w:cs="Times New Roman"/>
          <w:sz w:val="28"/>
          <w:szCs w:val="28"/>
        </w:rPr>
        <w:t>月</w:t>
      </w:r>
      <w:r>
        <w:rPr>
          <w:rFonts w:hint="eastAsia" w:ascii="宋体" w:hAnsi="宋体" w:eastAsia="宋体" w:cs="Times New Roman"/>
          <w:sz w:val="28"/>
          <w:szCs w:val="28"/>
          <w:lang w:val="en-US" w:eastAsia="zh-CN"/>
        </w:rPr>
        <w:t>12</w:t>
      </w:r>
      <w:r>
        <w:rPr>
          <w:rFonts w:hint="eastAsia" w:ascii="宋体" w:hAnsi="宋体" w:eastAsia="宋体" w:cs="Times New Roman"/>
          <w:sz w:val="28"/>
          <w:szCs w:val="28"/>
        </w:rPr>
        <w:t>日</w:t>
      </w:r>
    </w:p>
    <w:p w14:paraId="6506931C">
      <w:pPr>
        <w:spacing w:line="500" w:lineRule="exact"/>
        <w:ind w:firstLine="1960" w:firstLineChars="700"/>
        <w:rPr>
          <w:rFonts w:hint="eastAsia" w:ascii="宋体" w:hAnsi="宋体" w:eastAsia="宋体" w:cs="Times New Roman"/>
          <w:sz w:val="28"/>
          <w:szCs w:val="28"/>
        </w:rPr>
      </w:pPr>
      <w:r>
        <w:rPr>
          <w:rFonts w:hint="eastAsia" w:ascii="宋体" w:hAnsi="宋体" w:eastAsia="宋体" w:cs="Times New Roman"/>
          <w:sz w:val="28"/>
          <w:szCs w:val="28"/>
        </w:rPr>
        <w:t xml:space="preserve"> </w:t>
      </w:r>
    </w:p>
    <w:p w14:paraId="68F614DA">
      <w:pPr>
        <w:spacing w:line="500" w:lineRule="exact"/>
        <w:rPr>
          <w:rFonts w:ascii="华文中宋" w:hAnsi="华文中宋" w:eastAsia="华文中宋" w:cs="华文中宋"/>
          <w:b/>
          <w:bCs/>
          <w:sz w:val="36"/>
          <w:szCs w:val="36"/>
        </w:rPr>
      </w:pPr>
      <w:r>
        <w:rPr>
          <w:rFonts w:hint="eastAsia" w:ascii="华文中宋" w:hAnsi="华文中宋" w:eastAsia="华文中宋" w:cs="华文中宋"/>
          <w:b/>
          <w:bCs/>
          <w:color w:val="000000"/>
          <w:kern w:val="0"/>
          <w:sz w:val="36"/>
          <w:szCs w:val="36"/>
          <w:lang w:val="en-US" w:eastAsia="zh-CN" w:bidi="ar-SA"/>
        </w:rPr>
        <w:t>附件1桐城经开区双新产业园XD01-XY-(01-12)宗地土地清表工程竞</w:t>
      </w:r>
      <w:r>
        <w:rPr>
          <w:rFonts w:hint="eastAsia" w:ascii="华文中宋" w:hAnsi="华文中宋" w:eastAsia="华文中宋" w:cs="华文中宋"/>
          <w:b/>
          <w:bCs/>
          <w:sz w:val="36"/>
          <w:szCs w:val="36"/>
        </w:rPr>
        <w:t>标报价书（第   次报价）</w:t>
      </w:r>
    </w:p>
    <w:p w14:paraId="7086AA9E">
      <w:pPr>
        <w:spacing w:line="500" w:lineRule="exact"/>
        <w:rPr>
          <w:rFonts w:ascii="华文中宋" w:hAnsi="华文中宋" w:eastAsia="华文中宋" w:cs="华文中宋"/>
          <w:b/>
          <w:bCs/>
          <w:sz w:val="32"/>
          <w:szCs w:val="32"/>
        </w:rPr>
      </w:pPr>
    </w:p>
    <w:p w14:paraId="7BC92460">
      <w:pPr>
        <w:spacing w:line="500" w:lineRule="exact"/>
        <w:rPr>
          <w:rFonts w:ascii="华文中宋" w:hAnsi="华文中宋" w:eastAsia="华文中宋" w:cs="华文中宋"/>
          <w:b/>
          <w:bCs/>
          <w:sz w:val="32"/>
          <w:szCs w:val="32"/>
        </w:rPr>
      </w:pPr>
      <w:r>
        <w:rPr>
          <w:rFonts w:hint="eastAsia" w:ascii="华文中宋" w:hAnsi="华文中宋" w:eastAsia="华文中宋" w:cs="华文中宋"/>
          <w:b/>
          <w:bCs/>
          <w:sz w:val="32"/>
          <w:szCs w:val="32"/>
        </w:rPr>
        <w:t>致：</w:t>
      </w:r>
      <w:r>
        <w:rPr>
          <w:rFonts w:hint="eastAsia" w:ascii="华文中宋" w:hAnsi="华文中宋" w:eastAsia="华文中宋" w:cs="华文中宋"/>
          <w:b/>
          <w:bCs/>
          <w:sz w:val="32"/>
          <w:szCs w:val="32"/>
          <w:u w:val="single"/>
        </w:rPr>
        <w:t>桐城双新经济开发区建设发展有限公司</w:t>
      </w:r>
    </w:p>
    <w:p w14:paraId="7E414836">
      <w:pPr>
        <w:spacing w:line="500" w:lineRule="exact"/>
        <w:rPr>
          <w:rFonts w:ascii="宋体" w:hAnsi="宋体" w:eastAsia="宋体" w:cs="宋体"/>
          <w:sz w:val="24"/>
          <w:szCs w:val="24"/>
        </w:rPr>
      </w:pPr>
      <w:r>
        <w:rPr>
          <w:rFonts w:hint="eastAsia" w:ascii="宋体" w:hAnsi="宋体" w:cs="宋体"/>
          <w:sz w:val="24"/>
          <w:szCs w:val="24"/>
        </w:rPr>
        <w:t xml:space="preserve">    经踏勘项目现场，以及审查</w:t>
      </w:r>
      <w:r>
        <w:rPr>
          <w:rFonts w:hint="eastAsia" w:ascii="宋体" w:hAnsi="宋体" w:cs="宋体"/>
          <w:sz w:val="24"/>
          <w:szCs w:val="24"/>
          <w:lang w:eastAsia="zh-CN"/>
        </w:rPr>
        <w:t>竞</w:t>
      </w:r>
      <w:r>
        <w:rPr>
          <w:rFonts w:hint="eastAsia" w:ascii="宋体" w:hAnsi="宋体" w:cs="宋体"/>
          <w:sz w:val="24"/>
          <w:szCs w:val="24"/>
        </w:rPr>
        <w:t>标文件及其所有组成文件、补充文件后，我方愿以人民币（大写）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)的投标价格完成工程的实施、完工并修复其任何缺陷；</w:t>
      </w:r>
    </w:p>
    <w:p w14:paraId="369FAB67">
      <w:pPr>
        <w:spacing w:line="500" w:lineRule="exact"/>
        <w:ind w:firstLine="480" w:firstLineChars="200"/>
        <w:rPr>
          <w:rFonts w:ascii="宋体" w:hAnsi="宋体" w:cs="宋体"/>
          <w:sz w:val="24"/>
          <w:szCs w:val="24"/>
        </w:rPr>
      </w:pPr>
      <w:r>
        <w:rPr>
          <w:rFonts w:hint="eastAsia" w:ascii="宋体" w:hAnsi="宋体" w:cs="宋体"/>
          <w:sz w:val="24"/>
          <w:szCs w:val="24"/>
        </w:rPr>
        <w:t>如果我方的</w:t>
      </w:r>
      <w:r>
        <w:rPr>
          <w:rFonts w:hint="eastAsia" w:ascii="宋体" w:hAnsi="宋体" w:cs="宋体"/>
          <w:sz w:val="24"/>
          <w:szCs w:val="24"/>
          <w:lang w:eastAsia="zh-CN"/>
        </w:rPr>
        <w:t>竞</w:t>
      </w:r>
      <w:r>
        <w:rPr>
          <w:rFonts w:hint="eastAsia" w:ascii="宋体" w:hAnsi="宋体" w:cs="宋体"/>
          <w:sz w:val="24"/>
          <w:szCs w:val="24"/>
        </w:rPr>
        <w:t xml:space="preserve">标被接纳，我方保证在规定时间内完成和交付本合同规定的全部工程；    </w:t>
      </w:r>
    </w:p>
    <w:p w14:paraId="6774634A">
      <w:pPr>
        <w:spacing w:line="500" w:lineRule="exact"/>
        <w:ind w:firstLine="480" w:firstLineChars="200"/>
        <w:rPr>
          <w:rFonts w:ascii="宋体" w:hAnsi="宋体" w:cs="宋体"/>
          <w:sz w:val="24"/>
          <w:szCs w:val="24"/>
        </w:rPr>
      </w:pPr>
      <w:r>
        <w:rPr>
          <w:rFonts w:hint="eastAsia" w:ascii="宋体" w:hAnsi="宋体" w:cs="宋体"/>
          <w:sz w:val="24"/>
          <w:szCs w:val="24"/>
        </w:rPr>
        <w:t>我方确认所提供的</w:t>
      </w:r>
      <w:r>
        <w:rPr>
          <w:rFonts w:hint="eastAsia" w:ascii="宋体" w:hAnsi="宋体" w:cs="宋体"/>
          <w:sz w:val="24"/>
          <w:szCs w:val="24"/>
          <w:lang w:eastAsia="zh-CN"/>
        </w:rPr>
        <w:t>竞</w:t>
      </w:r>
      <w:r>
        <w:rPr>
          <w:rFonts w:hint="eastAsia" w:ascii="宋体" w:hAnsi="宋体" w:cs="宋体"/>
          <w:sz w:val="24"/>
          <w:szCs w:val="24"/>
        </w:rPr>
        <w:t>标价格已充分考虑了工地周围环境、交通道路、现场条件、</w:t>
      </w:r>
      <w:r>
        <w:rPr>
          <w:rFonts w:hint="eastAsia" w:ascii="宋体" w:hAnsi="宋体" w:cs="宋体"/>
          <w:sz w:val="24"/>
          <w:szCs w:val="24"/>
          <w:lang w:eastAsia="zh-CN"/>
        </w:rPr>
        <w:t>竞</w:t>
      </w:r>
      <w:r>
        <w:rPr>
          <w:rFonts w:hint="eastAsia" w:ascii="宋体" w:hAnsi="宋体" w:cs="宋体"/>
          <w:sz w:val="24"/>
          <w:szCs w:val="24"/>
        </w:rPr>
        <w:t>标文件及其所有组成文件、工程质量标准、工期要求、施工措施、安全文明措施、成本投入、材料价格变动因素、施工不可预见费(招标人认可的工程价款变更除外)等各种内、外部因素对报价的影响；</w:t>
      </w:r>
    </w:p>
    <w:p w14:paraId="0C7E8CB0">
      <w:pPr>
        <w:spacing w:line="500" w:lineRule="exact"/>
        <w:rPr>
          <w:rFonts w:ascii="宋体" w:hAnsi="宋体" w:cs="宋体"/>
          <w:sz w:val="24"/>
          <w:szCs w:val="24"/>
        </w:rPr>
      </w:pPr>
      <w:r>
        <w:rPr>
          <w:rFonts w:hint="eastAsia" w:ascii="宋体" w:hAnsi="宋体" w:cs="宋体"/>
          <w:sz w:val="24"/>
          <w:szCs w:val="24"/>
        </w:rPr>
        <w:t xml:space="preserve">    我方同意你们选择中标单位的办法，并同意自行承担为</w:t>
      </w:r>
      <w:r>
        <w:rPr>
          <w:rFonts w:hint="eastAsia" w:ascii="宋体" w:hAnsi="宋体" w:cs="宋体"/>
          <w:sz w:val="24"/>
          <w:szCs w:val="24"/>
          <w:lang w:eastAsia="zh-CN"/>
        </w:rPr>
        <w:t>竞</w:t>
      </w:r>
      <w:r>
        <w:rPr>
          <w:rFonts w:hint="eastAsia" w:ascii="宋体" w:hAnsi="宋体" w:cs="宋体"/>
          <w:sz w:val="24"/>
          <w:szCs w:val="24"/>
        </w:rPr>
        <w:t>标所发生的一切费用；</w:t>
      </w:r>
    </w:p>
    <w:p w14:paraId="359190AA">
      <w:pPr>
        <w:spacing w:line="500" w:lineRule="exact"/>
        <w:rPr>
          <w:rFonts w:ascii="宋体" w:hAnsi="宋体" w:cs="宋体"/>
          <w:sz w:val="24"/>
          <w:szCs w:val="24"/>
        </w:rPr>
      </w:pPr>
      <w:r>
        <w:rPr>
          <w:rFonts w:hint="eastAsia" w:ascii="宋体" w:hAnsi="宋体" w:cs="宋体"/>
          <w:sz w:val="24"/>
          <w:szCs w:val="24"/>
        </w:rPr>
        <w:t xml:space="preserve">    我方知道，招标人并无义务必须接受所收到的价格最低或其它任何投标函，且无需作任何解释；</w:t>
      </w:r>
    </w:p>
    <w:p w14:paraId="7C19FFAA">
      <w:pPr>
        <w:spacing w:line="500" w:lineRule="exact"/>
        <w:rPr>
          <w:rFonts w:ascii="宋体" w:hAnsi="宋体" w:cs="宋体"/>
          <w:sz w:val="24"/>
          <w:szCs w:val="24"/>
        </w:rPr>
      </w:pPr>
      <w:r>
        <w:rPr>
          <w:rFonts w:hint="eastAsia" w:ascii="宋体" w:hAnsi="宋体" w:cs="宋体"/>
          <w:sz w:val="24"/>
          <w:szCs w:val="24"/>
        </w:rPr>
        <w:t xml:space="preserve">    我方同意在从规定的</w:t>
      </w:r>
      <w:r>
        <w:rPr>
          <w:rFonts w:hint="eastAsia" w:ascii="宋体" w:hAnsi="宋体" w:cs="宋体"/>
          <w:sz w:val="24"/>
          <w:szCs w:val="24"/>
          <w:lang w:eastAsia="zh-CN"/>
        </w:rPr>
        <w:t>竞</w:t>
      </w:r>
      <w:r>
        <w:rPr>
          <w:rFonts w:hint="eastAsia" w:ascii="宋体" w:hAnsi="宋体" w:cs="宋体"/>
          <w:sz w:val="24"/>
          <w:szCs w:val="24"/>
        </w:rPr>
        <w:t>标截止日起按照</w:t>
      </w:r>
      <w:r>
        <w:rPr>
          <w:rFonts w:hint="eastAsia" w:ascii="宋体" w:hAnsi="宋体" w:cs="宋体"/>
          <w:sz w:val="24"/>
          <w:szCs w:val="24"/>
          <w:lang w:eastAsia="zh-CN"/>
        </w:rPr>
        <w:t>竞</w:t>
      </w:r>
      <w:r>
        <w:rPr>
          <w:rFonts w:hint="eastAsia" w:ascii="宋体" w:hAnsi="宋体" w:cs="宋体"/>
          <w:sz w:val="24"/>
          <w:szCs w:val="24"/>
        </w:rPr>
        <w:t>标须知规定的</w:t>
      </w:r>
      <w:r>
        <w:rPr>
          <w:rFonts w:hint="eastAsia" w:ascii="宋体" w:hAnsi="宋体" w:cs="宋体"/>
          <w:sz w:val="24"/>
          <w:szCs w:val="24"/>
          <w:lang w:eastAsia="zh-CN"/>
        </w:rPr>
        <w:t>竞</w:t>
      </w:r>
      <w:r>
        <w:rPr>
          <w:rFonts w:hint="eastAsia" w:ascii="宋体" w:hAnsi="宋体" w:cs="宋体"/>
          <w:sz w:val="24"/>
          <w:szCs w:val="24"/>
        </w:rPr>
        <w:t>标有效期遵守本</w:t>
      </w:r>
      <w:r>
        <w:rPr>
          <w:rFonts w:hint="eastAsia" w:ascii="宋体" w:hAnsi="宋体" w:cs="宋体"/>
          <w:sz w:val="24"/>
          <w:szCs w:val="24"/>
          <w:lang w:eastAsia="zh-CN"/>
        </w:rPr>
        <w:t>竞价</w:t>
      </w:r>
      <w:r>
        <w:rPr>
          <w:rFonts w:hint="eastAsia" w:ascii="宋体" w:hAnsi="宋体" w:cs="宋体"/>
          <w:sz w:val="24"/>
          <w:szCs w:val="24"/>
        </w:rPr>
        <w:t>书。在此期限届满之前, 本</w:t>
      </w:r>
      <w:r>
        <w:rPr>
          <w:rFonts w:hint="eastAsia" w:ascii="宋体" w:hAnsi="宋体" w:cs="宋体"/>
          <w:sz w:val="24"/>
          <w:szCs w:val="24"/>
          <w:lang w:eastAsia="zh-CN"/>
        </w:rPr>
        <w:t>竞价</w:t>
      </w:r>
      <w:r>
        <w:rPr>
          <w:rFonts w:hint="eastAsia" w:ascii="宋体" w:hAnsi="宋体" w:cs="宋体"/>
          <w:sz w:val="24"/>
          <w:szCs w:val="24"/>
        </w:rPr>
        <w:t>书将始终对我方具有约束力, 并可随时被招标人接受；</w:t>
      </w:r>
    </w:p>
    <w:p w14:paraId="1C91EE26">
      <w:pPr>
        <w:spacing w:line="500" w:lineRule="exact"/>
        <w:rPr>
          <w:rFonts w:ascii="宋体" w:hAnsi="宋体" w:cs="宋体"/>
          <w:sz w:val="24"/>
          <w:szCs w:val="24"/>
        </w:rPr>
      </w:pPr>
      <w:r>
        <w:rPr>
          <w:rFonts w:hint="eastAsia" w:ascii="宋体" w:hAnsi="宋体" w:cs="宋体"/>
          <w:sz w:val="24"/>
          <w:szCs w:val="24"/>
        </w:rPr>
        <w:t xml:space="preserve">    本</w:t>
      </w:r>
      <w:r>
        <w:rPr>
          <w:rFonts w:hint="eastAsia" w:ascii="宋体" w:hAnsi="宋体" w:cs="宋体"/>
          <w:sz w:val="24"/>
          <w:szCs w:val="24"/>
          <w:lang w:eastAsia="zh-CN"/>
        </w:rPr>
        <w:t>竞</w:t>
      </w:r>
      <w:r>
        <w:rPr>
          <w:rFonts w:hint="eastAsia" w:ascii="宋体" w:hAnsi="宋体" w:cs="宋体"/>
          <w:sz w:val="24"/>
          <w:szCs w:val="24"/>
        </w:rPr>
        <w:t>标函已考虑了招标人向我方发出的关于</w:t>
      </w:r>
      <w:r>
        <w:rPr>
          <w:rFonts w:hint="eastAsia" w:ascii="宋体" w:hAnsi="宋体" w:cs="宋体"/>
          <w:sz w:val="24"/>
          <w:szCs w:val="24"/>
          <w:lang w:eastAsia="zh-CN"/>
        </w:rPr>
        <w:t>竞</w:t>
      </w:r>
      <w:r>
        <w:rPr>
          <w:rFonts w:hint="eastAsia" w:ascii="宋体" w:hAnsi="宋体" w:cs="宋体"/>
          <w:sz w:val="24"/>
          <w:szCs w:val="24"/>
        </w:rPr>
        <w:t xml:space="preserve">标文件的修改通知(如有)。 </w:t>
      </w:r>
    </w:p>
    <w:p w14:paraId="0E7395E8">
      <w:pPr>
        <w:spacing w:line="500" w:lineRule="exact"/>
        <w:rPr>
          <w:rFonts w:ascii="宋体" w:hAnsi="宋体" w:cs="宋体"/>
          <w:sz w:val="24"/>
          <w:szCs w:val="24"/>
        </w:rPr>
      </w:pPr>
      <w:r>
        <w:rPr>
          <w:rFonts w:hint="eastAsia" w:ascii="宋体" w:hAnsi="宋体" w:cs="宋体"/>
          <w:sz w:val="24"/>
          <w:szCs w:val="24"/>
        </w:rPr>
        <w:t xml:space="preserve">                                 投标人：（盖章）</w:t>
      </w:r>
    </w:p>
    <w:p w14:paraId="377CA37F">
      <w:pPr>
        <w:spacing w:line="500" w:lineRule="exact"/>
        <w:rPr>
          <w:rFonts w:ascii="宋体" w:hAnsi="宋体" w:cs="宋体"/>
          <w:sz w:val="24"/>
          <w:szCs w:val="24"/>
        </w:rPr>
      </w:pPr>
      <w:r>
        <w:rPr>
          <w:rFonts w:hint="eastAsia" w:ascii="宋体" w:hAnsi="宋体" w:cs="宋体"/>
          <w:sz w:val="24"/>
          <w:szCs w:val="24"/>
        </w:rPr>
        <w:t xml:space="preserve">                                 投标人法人代表或委托代理人：</w:t>
      </w:r>
      <w:r>
        <w:rPr>
          <w:rFonts w:hint="eastAsia" w:ascii="宋体" w:hAnsi="宋体" w:cs="宋体"/>
          <w:sz w:val="24"/>
          <w:szCs w:val="24"/>
        </w:rPr>
        <w:tab/>
      </w:r>
    </w:p>
    <w:p w14:paraId="45FDDED2">
      <w:pPr>
        <w:spacing w:line="500" w:lineRule="exact"/>
        <w:rPr>
          <w:rFonts w:hint="eastAsia" w:ascii="宋体" w:hAnsi="Arial" w:eastAsia="宋体" w:cs="Times New Roman"/>
          <w:sz w:val="28"/>
          <w:szCs w:val="28"/>
        </w:rPr>
      </w:pPr>
      <w:r>
        <w:rPr>
          <w:rFonts w:hint="eastAsia" w:ascii="宋体" w:hAnsi="宋体" w:cs="宋体"/>
          <w:sz w:val="24"/>
          <w:szCs w:val="24"/>
        </w:rPr>
        <w:tab/>
      </w:r>
      <w:r>
        <w:rPr>
          <w:rFonts w:hint="eastAsia" w:ascii="宋体" w:hAnsi="宋体" w:cs="宋体"/>
          <w:sz w:val="24"/>
          <w:szCs w:val="24"/>
        </w:rPr>
        <w:t xml:space="preserve">                             日期：</w:t>
      </w:r>
      <w:r>
        <w:rPr>
          <w:rFonts w:hint="eastAsia" w:ascii="宋体" w:hAnsi="宋体" w:cs="宋体"/>
          <w:sz w:val="24"/>
          <w:szCs w:val="24"/>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29"/>
    <w:rsid w:val="005518C6"/>
    <w:rsid w:val="00655548"/>
    <w:rsid w:val="00725A29"/>
    <w:rsid w:val="008B7A81"/>
    <w:rsid w:val="00E8106D"/>
    <w:rsid w:val="02063A55"/>
    <w:rsid w:val="02ED0C62"/>
    <w:rsid w:val="0BDC6D23"/>
    <w:rsid w:val="0E121EDC"/>
    <w:rsid w:val="10C83D1A"/>
    <w:rsid w:val="1556785E"/>
    <w:rsid w:val="1693584C"/>
    <w:rsid w:val="16C3745D"/>
    <w:rsid w:val="16EF2133"/>
    <w:rsid w:val="17EC02EE"/>
    <w:rsid w:val="1AC26F8A"/>
    <w:rsid w:val="1E546BED"/>
    <w:rsid w:val="201576BB"/>
    <w:rsid w:val="219A0DBB"/>
    <w:rsid w:val="26824267"/>
    <w:rsid w:val="2AB51AE7"/>
    <w:rsid w:val="2E0E2D4D"/>
    <w:rsid w:val="2EE93382"/>
    <w:rsid w:val="2F372D57"/>
    <w:rsid w:val="3025488D"/>
    <w:rsid w:val="310B2115"/>
    <w:rsid w:val="33680D19"/>
    <w:rsid w:val="341E7629"/>
    <w:rsid w:val="35A14C65"/>
    <w:rsid w:val="3E6638B6"/>
    <w:rsid w:val="40DA0D7C"/>
    <w:rsid w:val="41615764"/>
    <w:rsid w:val="419C6538"/>
    <w:rsid w:val="428B67D2"/>
    <w:rsid w:val="46AE7F38"/>
    <w:rsid w:val="49C90A84"/>
    <w:rsid w:val="4AE178D7"/>
    <w:rsid w:val="4CE372D1"/>
    <w:rsid w:val="517F6BA2"/>
    <w:rsid w:val="59B47F65"/>
    <w:rsid w:val="5EDC6054"/>
    <w:rsid w:val="652C579B"/>
    <w:rsid w:val="678D79C8"/>
    <w:rsid w:val="67AA01CA"/>
    <w:rsid w:val="6885769C"/>
    <w:rsid w:val="68DD79CF"/>
    <w:rsid w:val="68E23A49"/>
    <w:rsid w:val="6A1C5EEE"/>
    <w:rsid w:val="6C4C227F"/>
    <w:rsid w:val="6FD360C5"/>
    <w:rsid w:val="704904F9"/>
    <w:rsid w:val="71E371E1"/>
    <w:rsid w:val="788A1E53"/>
    <w:rsid w:val="7D39684F"/>
    <w:rsid w:val="7D83653E"/>
    <w:rsid w:val="7DC0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line="360" w:lineRule="auto"/>
      <w:jc w:val="both"/>
    </w:pPr>
    <w:rPr>
      <w:rFonts w:ascii="宋体" w:hAnsi="Arial" w:eastAsiaTheme="minorEastAsia" w:cstheme="minorBidi"/>
      <w:b/>
      <w:kern w:val="2"/>
      <w:sz w:val="28"/>
      <w:szCs w:val="28"/>
      <w:lang w:val="en-US" w:eastAsia="zh-CN" w:bidi="ar-SA"/>
    </w:rPr>
  </w:style>
  <w:style w:type="table" w:styleId="4">
    <w:name w:val="Table Grid"/>
    <w:basedOn w:val="3"/>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网格型1"/>
    <w:basedOn w:val="3"/>
    <w:qFormat/>
    <w:uiPriority w:val="0"/>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Subtle Reference"/>
    <w:basedOn w:val="5"/>
    <w:qFormat/>
    <w:uiPriority w:val="31"/>
    <w:rPr>
      <w:smallCaps/>
      <w:color w:val="C0504D" w:themeColor="accent2"/>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3258</Words>
  <Characters>3512</Characters>
  <Lines>22</Lines>
  <Paragraphs>6</Paragraphs>
  <TotalTime>38</TotalTime>
  <ScaleCrop>false</ScaleCrop>
  <LinksUpToDate>false</LinksUpToDate>
  <CharactersWithSpaces>3754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2025-04-18T07:57:00Z</dcterms:created>
  <dc:creator>jt</dc:creator>
  <cp:lastModifiedBy>微信用户</cp:lastModifiedBy>
  <cp:lastPrinted>2025-11-12T08:25:00Z</cp:lastPrinted>
  <dcterms:modified xsi:type="dcterms:W3CDTF">2025-11-14T07:55:53Z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eyJoZGlkIjoiNWE1ZWExMWZhMmZhZTY2YmZkMWE5YmQ5ZjcyMTY1ODgiLCJ1c2VySWQiOiIxMjM2MDI3NzA2In0=</vt:lpwstr>
  </property>
  <property fmtid="{D5CDD505-2E9C-101B-9397-08002B2CF9AE}" pid="3" name="KSOProductBuildVer">
    <vt:lpwstr>2052-12.1.0.23542</vt:lpwstr>
  </property>
  <property fmtid="{D5CDD505-2E9C-101B-9397-08002B2CF9AE}" pid="4" name="ICV">
    <vt:lpwstr>4491925A4A5F4B4D8DE89CDC780B50CA_13</vt:lpwstr>
  </property>
</Properties>
</file>